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EC" w:rsidRPr="00B32BEC" w:rsidRDefault="00B32BEC" w:rsidP="00B32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«Основная общеобразовательная школа поселка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Осаново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>-Дубовое»</w:t>
      </w: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Московская область</w:t>
      </w: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Номинация </w:t>
      </w: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«Лесоведение и лесоводство»</w:t>
      </w: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 xml:space="preserve">Исследовательская работа по теме </w:t>
      </w: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«</w:t>
      </w:r>
      <w:r w:rsidRPr="003728E8">
        <w:rPr>
          <w:rFonts w:ascii="Times New Roman" w:hAnsi="Times New Roman" w:cs="Times New Roman"/>
          <w:b/>
          <w:sz w:val="36"/>
          <w:szCs w:val="36"/>
        </w:rPr>
        <w:t>Оценка жизненного состояния хвойного подроста»</w:t>
      </w: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Автор </w:t>
      </w: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Брусникина Александра Андреевна</w:t>
      </w: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8 класс </w:t>
      </w: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Куликова Нина Васильевна,</w:t>
      </w: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B32BEC" w:rsidRPr="00B32BEC" w:rsidRDefault="00B32BEC" w:rsidP="00B32B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МБОУ «ООШ п.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Осаново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>-Дубовое»</w:t>
      </w: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2019г.</w:t>
      </w:r>
    </w:p>
    <w:p w:rsidR="00B32BEC" w:rsidRPr="00B32BEC" w:rsidRDefault="00B32BEC" w:rsidP="00B3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Осаново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>-Дубовое</w:t>
      </w:r>
    </w:p>
    <w:p w:rsidR="00B32BEC" w:rsidRPr="00B32BEC" w:rsidRDefault="00B32BEC" w:rsidP="00B32BEC">
      <w:pPr>
        <w:tabs>
          <w:tab w:val="left" w:pos="3741"/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>Оглавление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 </w:t>
      </w:r>
      <w:r w:rsidRPr="00B32BE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32BEC">
        <w:rPr>
          <w:rFonts w:ascii="Times New Roman" w:hAnsi="Times New Roman" w:cs="Times New Roman"/>
          <w:sz w:val="28"/>
          <w:szCs w:val="28"/>
        </w:rPr>
        <w:t>. Введение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1.1.  Актуальность темы. Обоснование </w:t>
      </w:r>
      <w:r>
        <w:rPr>
          <w:rFonts w:ascii="Times New Roman" w:hAnsi="Times New Roman" w:cs="Times New Roman"/>
          <w:sz w:val="28"/>
          <w:szCs w:val="28"/>
        </w:rPr>
        <w:t xml:space="preserve">выбора темы.______________       </w:t>
      </w:r>
      <w:r w:rsidR="009F391D">
        <w:rPr>
          <w:rFonts w:ascii="Times New Roman" w:hAnsi="Times New Roman" w:cs="Times New Roman"/>
          <w:sz w:val="28"/>
          <w:szCs w:val="28"/>
        </w:rPr>
        <w:t>3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1.2.  Цели и</w:t>
      </w:r>
      <w:r w:rsidRPr="00B32BEC">
        <w:rPr>
          <w:rFonts w:ascii="Times New Roman" w:hAnsi="Times New Roman" w:cs="Times New Roman"/>
          <w:sz w:val="28"/>
          <w:szCs w:val="28"/>
        </w:rPr>
        <w:t>задачи._______________</w:t>
      </w:r>
      <w:r w:rsidR="009F391D">
        <w:rPr>
          <w:rFonts w:ascii="Times New Roman" w:hAnsi="Times New Roman" w:cs="Times New Roman"/>
          <w:sz w:val="28"/>
          <w:szCs w:val="28"/>
        </w:rPr>
        <w:t>____________________________3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2BEC">
        <w:rPr>
          <w:rFonts w:ascii="Times New Roman" w:hAnsi="Times New Roman" w:cs="Times New Roman"/>
          <w:sz w:val="28"/>
          <w:szCs w:val="28"/>
        </w:rPr>
        <w:t>. Основная часть</w:t>
      </w:r>
    </w:p>
    <w:p w:rsidR="00B32BEC" w:rsidRPr="00B32BEC" w:rsidRDefault="00B32BEC" w:rsidP="00B32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Литературны</w:t>
      </w:r>
      <w:r w:rsidRPr="00B32BEC">
        <w:rPr>
          <w:rFonts w:ascii="Times New Roman" w:hAnsi="Times New Roman" w:cs="Times New Roman"/>
          <w:sz w:val="28"/>
          <w:szCs w:val="28"/>
        </w:rPr>
        <w:t>обзор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9F391D">
        <w:rPr>
          <w:rFonts w:ascii="Times New Roman" w:hAnsi="Times New Roman" w:cs="Times New Roman"/>
          <w:sz w:val="28"/>
          <w:szCs w:val="28"/>
        </w:rPr>
        <w:t xml:space="preserve">   5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32BEC">
        <w:rPr>
          <w:rFonts w:ascii="Times New Roman" w:hAnsi="Times New Roman" w:cs="Times New Roman"/>
          <w:sz w:val="28"/>
          <w:szCs w:val="28"/>
        </w:rPr>
        <w:t>. . Методика работы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3.1. Выбор размерного класса подроста_</w:t>
      </w:r>
      <w:r w:rsidR="009F391D">
        <w:rPr>
          <w:rFonts w:ascii="Times New Roman" w:hAnsi="Times New Roman" w:cs="Times New Roman"/>
          <w:sz w:val="28"/>
          <w:szCs w:val="28"/>
        </w:rPr>
        <w:t xml:space="preserve">__________________________ </w:t>
      </w:r>
      <w:bookmarkStart w:id="0" w:name="_GoBack"/>
      <w:bookmarkEnd w:id="0"/>
      <w:r w:rsidR="009F391D">
        <w:rPr>
          <w:rFonts w:ascii="Times New Roman" w:hAnsi="Times New Roman" w:cs="Times New Roman"/>
          <w:sz w:val="28"/>
          <w:szCs w:val="28"/>
        </w:rPr>
        <w:t>7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3.2. Выбор участка для измерений_____</w:t>
      </w:r>
      <w:r w:rsidR="009F391D">
        <w:rPr>
          <w:rFonts w:ascii="Times New Roman" w:hAnsi="Times New Roman" w:cs="Times New Roman"/>
          <w:sz w:val="28"/>
          <w:szCs w:val="28"/>
        </w:rPr>
        <w:t>___________________________ 7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3.3. Число пробных деревьев__________</w:t>
      </w:r>
      <w:r w:rsidR="009F391D">
        <w:rPr>
          <w:rFonts w:ascii="Times New Roman" w:hAnsi="Times New Roman" w:cs="Times New Roman"/>
          <w:sz w:val="28"/>
          <w:szCs w:val="28"/>
        </w:rPr>
        <w:t>___________________________7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3.4 Проведение геоботанических описани</w:t>
      </w:r>
      <w:r w:rsidR="009F391D">
        <w:rPr>
          <w:rFonts w:ascii="Times New Roman" w:hAnsi="Times New Roman" w:cs="Times New Roman"/>
          <w:sz w:val="28"/>
          <w:szCs w:val="28"/>
        </w:rPr>
        <w:t>й__________________________7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3.5 Измерение подроста______________</w:t>
      </w:r>
      <w:r w:rsidR="009F391D">
        <w:rPr>
          <w:rFonts w:ascii="Times New Roman" w:hAnsi="Times New Roman" w:cs="Times New Roman"/>
          <w:sz w:val="28"/>
          <w:szCs w:val="28"/>
        </w:rPr>
        <w:t>___________________________7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3.6. Обработка материала___________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9F391D">
        <w:rPr>
          <w:rFonts w:ascii="Times New Roman" w:hAnsi="Times New Roman" w:cs="Times New Roman"/>
          <w:sz w:val="28"/>
          <w:szCs w:val="28"/>
        </w:rPr>
        <w:t>___________________________ 7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  <w:lang w:val="en-US"/>
        </w:rPr>
        <w:t>IV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.  Результаты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исследования_____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9F391D">
        <w:rPr>
          <w:rFonts w:ascii="Times New Roman" w:hAnsi="Times New Roman" w:cs="Times New Roman"/>
          <w:sz w:val="28"/>
          <w:szCs w:val="28"/>
        </w:rPr>
        <w:t xml:space="preserve">  9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BE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32BEC">
        <w:rPr>
          <w:rFonts w:ascii="Times New Roman" w:hAnsi="Times New Roman" w:cs="Times New Roman"/>
          <w:sz w:val="28"/>
          <w:szCs w:val="28"/>
        </w:rPr>
        <w:t>.  Выводы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>.____________________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9F391D">
        <w:rPr>
          <w:rFonts w:ascii="Times New Roman" w:hAnsi="Times New Roman" w:cs="Times New Roman"/>
          <w:sz w:val="28"/>
          <w:szCs w:val="28"/>
        </w:rPr>
        <w:t>13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B32BEC">
        <w:rPr>
          <w:rFonts w:ascii="Times New Roman" w:hAnsi="Times New Roman" w:cs="Times New Roman"/>
          <w:sz w:val="28"/>
          <w:szCs w:val="28"/>
        </w:rPr>
        <w:t>. Литература____________________</w:t>
      </w:r>
      <w:r w:rsidR="009F391D">
        <w:rPr>
          <w:rFonts w:ascii="Times New Roman" w:hAnsi="Times New Roman" w:cs="Times New Roman"/>
          <w:sz w:val="28"/>
          <w:szCs w:val="28"/>
        </w:rPr>
        <w:t>______________________________14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B32BEC">
        <w:rPr>
          <w:rFonts w:ascii="Times New Roman" w:hAnsi="Times New Roman" w:cs="Times New Roman"/>
          <w:sz w:val="28"/>
          <w:szCs w:val="28"/>
        </w:rPr>
        <w:t xml:space="preserve"> Приложения_________________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9F391D">
        <w:rPr>
          <w:rFonts w:ascii="Times New Roman" w:hAnsi="Times New Roman" w:cs="Times New Roman"/>
          <w:sz w:val="28"/>
          <w:szCs w:val="28"/>
        </w:rPr>
        <w:t>15</w:t>
      </w: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/>
    <w:p w:rsidR="00B32BEC" w:rsidRDefault="00B32BEC" w:rsidP="00B32BEC"/>
    <w:p w:rsidR="00B32BEC" w:rsidRDefault="00B32BEC" w:rsidP="00B32BEC"/>
    <w:p w:rsidR="00B32BEC" w:rsidRDefault="00B32BEC" w:rsidP="00B32BEC"/>
    <w:p w:rsidR="00B32BEC" w:rsidRDefault="00B32BEC" w:rsidP="00B32BEC"/>
    <w:p w:rsidR="00B32BEC" w:rsidRDefault="00B32BEC" w:rsidP="00B32BEC"/>
    <w:p w:rsidR="00B32BEC" w:rsidRDefault="00B32BEC" w:rsidP="00B32BEC"/>
    <w:p w:rsidR="00B32BEC" w:rsidRDefault="00B32BEC" w:rsidP="00B32BEC"/>
    <w:p w:rsidR="00B32BEC" w:rsidRDefault="00B32BEC" w:rsidP="00B32BEC"/>
    <w:p w:rsidR="00B32BEC" w:rsidRPr="00B32BEC" w:rsidRDefault="00B32BEC" w:rsidP="00B32BEC"/>
    <w:p w:rsidR="00B32BEC" w:rsidRDefault="00B32BEC" w:rsidP="00B32BEC">
      <w:pPr>
        <w:rPr>
          <w:rStyle w:val="a3"/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rPr>
          <w:rStyle w:val="a3"/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rPr>
          <w:rStyle w:val="a3"/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rPr>
          <w:rStyle w:val="a3"/>
          <w:rFonts w:ascii="Times New Roman" w:hAnsi="Times New Roman" w:cs="Times New Roman"/>
          <w:sz w:val="28"/>
          <w:szCs w:val="28"/>
        </w:rPr>
      </w:pPr>
      <w:r w:rsidRPr="00B32BEC">
        <w:rPr>
          <w:rStyle w:val="a3"/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6D3A14" w:rsidRPr="00B32BEC" w:rsidRDefault="006D3A14" w:rsidP="00B32BEC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События после</w:t>
      </w:r>
      <w:r w:rsidR="009E529D" w:rsidRPr="00B32BEC">
        <w:rPr>
          <w:rFonts w:ascii="Times New Roman" w:hAnsi="Times New Roman" w:cs="Times New Roman"/>
          <w:sz w:val="28"/>
          <w:szCs w:val="28"/>
        </w:rPr>
        <w:t>днего десятилетия: лесные пожары</w:t>
      </w:r>
      <w:r w:rsidRPr="00B32BEC">
        <w:rPr>
          <w:rFonts w:ascii="Times New Roman" w:hAnsi="Times New Roman" w:cs="Times New Roman"/>
          <w:sz w:val="28"/>
          <w:szCs w:val="28"/>
        </w:rPr>
        <w:t>, нашествие короедов, «химические» дожди - вызывают серьёзную озабоченность</w:t>
      </w:r>
      <w:r w:rsidR="00300A27" w:rsidRPr="00B32BEC">
        <w:rPr>
          <w:rFonts w:ascii="Times New Roman" w:hAnsi="Times New Roman" w:cs="Times New Roman"/>
          <w:sz w:val="28"/>
          <w:szCs w:val="28"/>
        </w:rPr>
        <w:t xml:space="preserve">. </w:t>
      </w:r>
      <w:r w:rsidRPr="00B32BEC">
        <w:rPr>
          <w:rFonts w:ascii="Times New Roman" w:hAnsi="Times New Roman" w:cs="Times New Roman"/>
          <w:sz w:val="28"/>
          <w:szCs w:val="28"/>
        </w:rPr>
        <w:t>Не можем оставаться равнодушными к этому и мы – обычные жители планеты Земля, независимо от возраста, места жительства, цвета кожи и религиозных убеждений. Полностью уничтожены сотн</w:t>
      </w:r>
      <w:r w:rsidR="00300A27" w:rsidRPr="00B32BEC">
        <w:rPr>
          <w:rFonts w:ascii="Times New Roman" w:hAnsi="Times New Roman" w:cs="Times New Roman"/>
          <w:sz w:val="28"/>
          <w:szCs w:val="28"/>
        </w:rPr>
        <w:t xml:space="preserve">и гектаров леса в России. </w:t>
      </w:r>
      <w:r w:rsidRPr="00B32BEC">
        <w:rPr>
          <w:rFonts w:ascii="Times New Roman" w:hAnsi="Times New Roman" w:cs="Times New Roman"/>
          <w:sz w:val="28"/>
          <w:szCs w:val="28"/>
        </w:rPr>
        <w:t>Уничтожение лесов приводит к исчезновению многих популяций растений и животных, к ещё более стремительному разрушению озонового слоя атмосферы.</w:t>
      </w:r>
    </w:p>
    <w:p w:rsidR="006D3A14" w:rsidRPr="00B32BEC" w:rsidRDefault="00300A27" w:rsidP="00B32BEC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Одна из основных</w:t>
      </w:r>
      <w:r w:rsidR="006D3A14" w:rsidRPr="00B32BEC">
        <w:rPr>
          <w:rFonts w:ascii="Times New Roman" w:hAnsi="Times New Roman" w:cs="Times New Roman"/>
          <w:sz w:val="28"/>
          <w:szCs w:val="28"/>
        </w:rPr>
        <w:t xml:space="preserve"> задач человечества сегодня – скор</w:t>
      </w:r>
      <w:r w:rsidRPr="00B32BEC">
        <w:rPr>
          <w:rFonts w:ascii="Times New Roman" w:hAnsi="Times New Roman" w:cs="Times New Roman"/>
          <w:sz w:val="28"/>
          <w:szCs w:val="28"/>
        </w:rPr>
        <w:t>ейшее восстановление лесов</w:t>
      </w:r>
      <w:r w:rsidR="006D3A14" w:rsidRPr="00B32BEC">
        <w:rPr>
          <w:rFonts w:ascii="Times New Roman" w:hAnsi="Times New Roman" w:cs="Times New Roman"/>
          <w:sz w:val="28"/>
          <w:szCs w:val="28"/>
        </w:rPr>
        <w:t>.</w:t>
      </w:r>
    </w:p>
    <w:p w:rsidR="006D3A14" w:rsidRPr="00B32BEC" w:rsidRDefault="00300A27" w:rsidP="00B32BEC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6D3A14" w:rsidRPr="00B32BEC">
        <w:rPr>
          <w:rFonts w:ascii="Times New Roman" w:eastAsia="Calibri" w:hAnsi="Times New Roman" w:cs="Times New Roman"/>
          <w:sz w:val="28"/>
          <w:szCs w:val="28"/>
        </w:rPr>
        <w:t>корость возобнов</w:t>
      </w: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ления лесов зависит </w:t>
      </w:r>
      <w:r w:rsidR="006D3A14" w:rsidRPr="00B32BEC">
        <w:rPr>
          <w:rFonts w:ascii="Times New Roman" w:eastAsia="Calibri" w:hAnsi="Times New Roman" w:cs="Times New Roman"/>
          <w:sz w:val="28"/>
          <w:szCs w:val="28"/>
        </w:rPr>
        <w:t xml:space="preserve"> от наличия семян и физических условий среды.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У большинства хвойных пород деревьев семена распространяются ветром.</w:t>
      </w:r>
      <w:r w:rsidR="00300A27" w:rsidRPr="00B32BEC">
        <w:rPr>
          <w:rFonts w:ascii="Times New Roman" w:eastAsia="Calibri" w:hAnsi="Times New Roman" w:cs="Times New Roman"/>
          <w:sz w:val="28"/>
          <w:szCs w:val="28"/>
        </w:rPr>
        <w:t xml:space="preserve"> Попав в лесную подстилку</w:t>
      </w: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,   </w:t>
      </w:r>
      <w:r w:rsidR="00300A27" w:rsidRPr="00B32BEC">
        <w:rPr>
          <w:rFonts w:ascii="Times New Roman" w:eastAsia="Calibri" w:hAnsi="Times New Roman" w:cs="Times New Roman"/>
          <w:sz w:val="28"/>
          <w:szCs w:val="28"/>
        </w:rPr>
        <w:t xml:space="preserve">семена прорастают, </w:t>
      </w: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в подходящих условиях дают всходы. </w:t>
      </w:r>
      <w:r w:rsidR="00300A27" w:rsidRPr="00B32BEC">
        <w:rPr>
          <w:rFonts w:ascii="Times New Roman" w:eastAsia="Calibri" w:hAnsi="Times New Roman" w:cs="Times New Roman"/>
          <w:sz w:val="28"/>
          <w:szCs w:val="28"/>
        </w:rPr>
        <w:t xml:space="preserve">И когда станут </w:t>
      </w: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основным ярусом леса, </w:t>
      </w:r>
      <w:r w:rsidR="00300A27" w:rsidRPr="00B32BEC">
        <w:rPr>
          <w:rFonts w:ascii="Times New Roman" w:eastAsia="Calibri" w:hAnsi="Times New Roman" w:cs="Times New Roman"/>
          <w:sz w:val="28"/>
          <w:szCs w:val="28"/>
        </w:rPr>
        <w:t>их считают</w:t>
      </w: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2BEC">
        <w:rPr>
          <w:rFonts w:ascii="Times New Roman" w:eastAsia="Calibri" w:hAnsi="Times New Roman" w:cs="Times New Roman"/>
          <w:i/>
          <w:sz w:val="28"/>
          <w:szCs w:val="28"/>
        </w:rPr>
        <w:t>подростом</w:t>
      </w:r>
      <w:r w:rsidRPr="00B32BEC">
        <w:rPr>
          <w:rFonts w:ascii="Times New Roman" w:eastAsia="Calibri" w:hAnsi="Times New Roman" w:cs="Times New Roman"/>
          <w:sz w:val="28"/>
          <w:szCs w:val="28"/>
        </w:rPr>
        <w:t>.  Молодые деревья принято считать подростом до тех пор, пока они не достигнут высоты 1/3 основного полога леса.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bCs/>
          <w:sz w:val="28"/>
          <w:szCs w:val="28"/>
        </w:rPr>
        <w:t>Актуальность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На территории поселка </w:t>
      </w:r>
      <w:proofErr w:type="spellStart"/>
      <w:r w:rsidRPr="00B32BEC">
        <w:rPr>
          <w:rFonts w:ascii="Times New Roman" w:eastAsia="Calibri" w:hAnsi="Times New Roman" w:cs="Times New Roman"/>
          <w:sz w:val="28"/>
          <w:szCs w:val="28"/>
        </w:rPr>
        <w:t>Осаново</w:t>
      </w:r>
      <w:proofErr w:type="spellEnd"/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-Дубовое и пришкольного участка основной древесной породой является сосна обыкновенная. В связи с этим мы поставили перед собой вопрос </w:t>
      </w:r>
      <w:proofErr w:type="gramStart"/>
      <w:r w:rsidRPr="00B32BEC">
        <w:rPr>
          <w:rFonts w:ascii="Times New Roman" w:eastAsia="Calibri" w:hAnsi="Times New Roman" w:cs="Times New Roman"/>
          <w:sz w:val="28"/>
          <w:szCs w:val="28"/>
        </w:rPr>
        <w:t>оценки состояния жизнеспособности подроста сосны</w:t>
      </w:r>
      <w:proofErr w:type="gramEnd"/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  и перспектив его  выхода в основной ярус.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b/>
          <w:sz w:val="28"/>
          <w:szCs w:val="28"/>
        </w:rPr>
        <w:t>Гипотеза</w:t>
      </w:r>
      <w:r w:rsidRPr="00B32BEC">
        <w:rPr>
          <w:rFonts w:ascii="Times New Roman" w:eastAsia="Calibri" w:hAnsi="Times New Roman" w:cs="Times New Roman"/>
          <w:sz w:val="28"/>
          <w:szCs w:val="28"/>
        </w:rPr>
        <w:t>: успешность произрастания подроста сосны и скорость его роста зависит от таких факторов, как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- физические условия места произрастания: </w:t>
      </w:r>
      <w:r w:rsidR="00300A27" w:rsidRPr="00B32BEC">
        <w:rPr>
          <w:rFonts w:ascii="Times New Roman" w:eastAsia="Calibri" w:hAnsi="Times New Roman" w:cs="Times New Roman"/>
          <w:sz w:val="28"/>
          <w:szCs w:val="28"/>
        </w:rPr>
        <w:t>наличие влаги, света, температурный режим;</w:t>
      </w:r>
    </w:p>
    <w:p w:rsidR="006D3A14" w:rsidRPr="00B32BEC" w:rsidRDefault="00300A27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- состав</w:t>
      </w:r>
      <w:r w:rsidR="006D3A14" w:rsidRPr="00B32BEC">
        <w:rPr>
          <w:rFonts w:ascii="Times New Roman" w:eastAsia="Calibri" w:hAnsi="Times New Roman" w:cs="Times New Roman"/>
          <w:sz w:val="28"/>
          <w:szCs w:val="28"/>
        </w:rPr>
        <w:t xml:space="preserve"> почвы;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          - болезни и насекомые-вредители.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b/>
          <w:sz w:val="28"/>
          <w:szCs w:val="28"/>
        </w:rPr>
        <w:t>Цель работы</w:t>
      </w:r>
      <w:r w:rsidR="00300A27" w:rsidRPr="00B32BEC">
        <w:rPr>
          <w:rFonts w:ascii="Times New Roman" w:eastAsia="Calibri" w:hAnsi="Times New Roman" w:cs="Times New Roman"/>
          <w:sz w:val="28"/>
          <w:szCs w:val="28"/>
        </w:rPr>
        <w:t>: дать оценку</w:t>
      </w: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 успешности произрастания подрост</w:t>
      </w:r>
      <w:r w:rsidR="00300A27" w:rsidRPr="00B32BEC">
        <w:rPr>
          <w:rFonts w:ascii="Times New Roman" w:eastAsia="Calibri" w:hAnsi="Times New Roman" w:cs="Times New Roman"/>
          <w:sz w:val="28"/>
          <w:szCs w:val="28"/>
        </w:rPr>
        <w:t>а на примере сосны обыкновенной на территории поселка и пришкольного участка.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2BE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1. Ознакомиться с теоретическим материалом по теме исследования.</w:t>
      </w:r>
    </w:p>
    <w:p w:rsidR="006D3A14" w:rsidRPr="00B32BEC" w:rsidRDefault="00300A27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2. Выбрать методику</w:t>
      </w:r>
      <w:r w:rsidR="006D3A14" w:rsidRPr="00B32BE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3. Выбрать биотопы для обследования.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4. Провести измерения  высоты и возраста молодых сосен в ра</w:t>
      </w:r>
      <w:r w:rsidR="00300A27" w:rsidRPr="00B32BEC">
        <w:rPr>
          <w:rFonts w:ascii="Times New Roman" w:eastAsia="Calibri" w:hAnsi="Times New Roman" w:cs="Times New Roman"/>
          <w:sz w:val="28"/>
          <w:szCs w:val="28"/>
        </w:rPr>
        <w:t>зличных местах</w:t>
      </w: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 их произрастания, произвести приблизительную оценку его численности.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5. Сделать выводы.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</w:t>
      </w:r>
      <w:r w:rsidRPr="00B32BEC">
        <w:rPr>
          <w:rFonts w:ascii="Times New Roman" w:eastAsia="Calibri" w:hAnsi="Times New Roman" w:cs="Times New Roman"/>
          <w:sz w:val="28"/>
          <w:szCs w:val="28"/>
        </w:rPr>
        <w:t>: подрост сосны обы</w:t>
      </w:r>
      <w:r w:rsidR="00E44A08" w:rsidRPr="00B32BEC">
        <w:rPr>
          <w:rFonts w:ascii="Times New Roman" w:eastAsia="Calibri" w:hAnsi="Times New Roman" w:cs="Times New Roman"/>
          <w:sz w:val="28"/>
          <w:szCs w:val="28"/>
        </w:rPr>
        <w:t>кновенной в нескольких биотопах на территории поселка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</w:t>
      </w:r>
      <w:r w:rsidRPr="00B32BEC">
        <w:rPr>
          <w:rFonts w:ascii="Times New Roman" w:eastAsia="Calibri" w:hAnsi="Times New Roman" w:cs="Times New Roman"/>
          <w:sz w:val="28"/>
          <w:szCs w:val="28"/>
        </w:rPr>
        <w:t>: морфологические изменения подроста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Методы исследования</w:t>
      </w: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- наблюдение;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-  измерение;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-  сравнение;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-  статистическая обработка данных.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 xml:space="preserve">Использована методика А.С. Боголюбова,  «Оценка жизненного состояния хвойного подроста»    («Экосистема», 2002)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BEC">
        <w:rPr>
          <w:rFonts w:ascii="Times New Roman" w:eastAsia="Calibri" w:hAnsi="Times New Roman" w:cs="Times New Roman"/>
          <w:sz w:val="28"/>
          <w:szCs w:val="28"/>
        </w:rPr>
        <w:t>Оборудование: компас, рулетка, бинокль или шест длиной 3-4 метра, бланки описаний.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3A14" w:rsidRPr="00B32BEC" w:rsidRDefault="006D3A14" w:rsidP="00B32B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Новизна работы:</w:t>
      </w:r>
    </w:p>
    <w:p w:rsidR="006D3A14" w:rsidRPr="00B32BEC" w:rsidRDefault="00E44A08" w:rsidP="00B32B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</w:t>
      </w:r>
      <w:r w:rsidR="006D3A14"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одобные исследования проводятся впервые на территории, прилегающей к поселку </w:t>
      </w:r>
      <w:proofErr w:type="spellStart"/>
      <w:r w:rsidR="006D3A14"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Осаново</w:t>
      </w:r>
      <w:proofErr w:type="spellEnd"/>
      <w:r w:rsidR="006D3A14"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-Дубовое;</w:t>
      </w:r>
    </w:p>
    <w:p w:rsidR="006D3A14" w:rsidRPr="00B32BEC" w:rsidRDefault="006D3A14" w:rsidP="00B32B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получена достоверная информация об экологической ситуации вблизи поселка на основе успешности произрастания подроста сосны обыкновенной. </w:t>
      </w:r>
    </w:p>
    <w:p w:rsidR="006D3A14" w:rsidRPr="00B32BEC" w:rsidRDefault="006D3A14" w:rsidP="00B32B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Теоретическая значимость работы: получены доказательства на основе метода </w:t>
      </w:r>
      <w:proofErr w:type="spellStart"/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биоиндикации</w:t>
      </w:r>
      <w:proofErr w:type="spellEnd"/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подтверждающие возможность применения биоиндикаторов для оценки успешности произрастания подроста сосны обыкновенной</w:t>
      </w:r>
      <w:proofErr w:type="gramStart"/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6D3A14" w:rsidRPr="00B32BEC" w:rsidRDefault="006D3A14" w:rsidP="00B32B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значимость работы: на основе результатов исследований, основанных на характеристике жизнедеятельности подроста сосны обыкновенной, дана оценка жизнеспособности сосны и выхода в основной ярус.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2BEC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II</w:t>
      </w:r>
      <w:r w:rsidRPr="00B32BEC">
        <w:rPr>
          <w:rFonts w:ascii="Times New Roman" w:eastAsia="Calibri" w:hAnsi="Times New Roman" w:cs="Times New Roman"/>
          <w:b/>
          <w:sz w:val="28"/>
          <w:szCs w:val="28"/>
        </w:rPr>
        <w:t>. Основная часть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1Литературный обзор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играет</w:t>
      </w:r>
      <w:r w:rsidR="00E44A08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человека   огромную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роль. </w:t>
      </w:r>
    </w:p>
    <w:p w:rsidR="006D3A14" w:rsidRPr="00B32BEC" w:rsidRDefault="00E44A08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6D3A14"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редообразующую</w:t>
      </w:r>
      <w:proofErr w:type="spellEnd"/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</w:t>
      </w:r>
      <w:r w:rsidR="006D3A14"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экологическую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леса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во-первых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Лес является одной из главных составляющих частей окружающей среды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человека, и поэтому он 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влияет на климат, на качество  воды, </w:t>
      </w:r>
      <w:proofErr w:type="spellStart"/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чисту</w:t>
      </w:r>
      <w:proofErr w:type="spellEnd"/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воздуха. Л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 сохраняет разнообразие живой природы, защищает сельскохозяйственные угодья, обеспечивает условия комфортного проживания и отдыха людей, </w:t>
      </w:r>
    </w:p>
    <w:p w:rsidR="006D3A14" w:rsidRPr="00B32BEC" w:rsidRDefault="00E44A08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это</w:t>
      </w:r>
      <w:proofErr w:type="gramStart"/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ресурсная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еса. Л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 - источник множества материальных ресурсов, без которых человечество пока не 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обходится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так давно  лес обеспечивал  электростанции Подмосковья природным топливом – торфом, благодаря добыче которого и возник наш посёлок. Лес сегодня даёт нам древесину для строительства и производства бумаги, для производства мебели и заготовки дров. Лес – это кладезь пищевых и лекарственных растений. И вряд ли человечество сможет обойтись без лесных богатств в обозримом будущем.</w:t>
      </w:r>
    </w:p>
    <w:p w:rsidR="006D3A14" w:rsidRPr="00B32BEC" w:rsidRDefault="00E44A08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В- третьих, это 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социальная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леса.  Л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 - часть  культурно-исторической среды, под воздействием которой фор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мируются культура и обычаи 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значительной части населения, особенно тех, кто живет в лесных деревнях и поселках, лес -  это источник работы  и материального благополучия.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Разные роли леса тесно переплетаются друг с другом, между ними не всегда можно провести чёткую границу. Сами их названия тоже весьма условны. Например, защитные леса в сельскохозяйственных районах </w:t>
      </w:r>
      <w:proofErr w:type="gramStart"/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</w:t>
      </w:r>
      <w:proofErr w:type="gramEnd"/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</w:t>
      </w:r>
      <w:proofErr w:type="spellStart"/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средообразующую</w:t>
      </w:r>
      <w:proofErr w:type="spellEnd"/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(они защищают сельскохозяйственные угодья, водоемы и поселения от неблагоприятного воздействия погодных Примеров того, как разные роли леса пересекаются друг с другом, можно привести множество, но это нисколько не умаляет ни одну из них.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три роли леса - </w:t>
      </w:r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экологическая, экономическая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социальная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одинаково важны для человечества. Остановлюсь более подробно на каждой из них.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44A08"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редообразующая</w:t>
      </w:r>
      <w:proofErr w:type="spellEnd"/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</w:t>
      </w:r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экологическая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леса. Качество окружающей среды и то, насколько она подходит для удобного и здорового существования человека,  во многом определяет лес. Леса недаром называют "зелеными легкими планеты": лес поглощает из атмосферы углекислый газ, связывает его, накапливая углерод в составе органического вещества живых растений, их остатков и почвы, а обратно выделяет кислород, необходимый для дыхания всем живы</w:t>
      </w:r>
      <w:r w:rsidR="00E44A08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существам. Одновременно 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 очищает воздух от пыли и других вредных примесей, так как они легко оседают на поверхности листьев и хвои, а  затем смываются на землю дожд</w:t>
      </w:r>
      <w:r w:rsidR="00E44A08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ями. Лес поддерживает 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влажность воздуха, Испаряя большие количества воды, он защищает от иссушения не только себя, но и прилегающие территории.</w:t>
      </w:r>
    </w:p>
    <w:p w:rsidR="006D3A14" w:rsidRPr="00B32BEC" w:rsidRDefault="00E44A08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звестна роль леса в сохранении главного природного ресурса XX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- чистой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пресной воды, нехватка которой все больше ощущается 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многих регионах России.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играет большую роль в глобальном распределении осадков: деревья испаряют влагу и возвращают её в атмос</w:t>
      </w:r>
      <w:r w:rsidR="00E44A08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ферный круговорот, в результате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создаются условия для ее переноса вглубь континентов. Современные исследования показывают, что если бы не было лесов, то удаленные от морей и океанов территории были бы значительно более засушливыми или даже пустынными, а значит, малопригодными дл</w:t>
      </w:r>
      <w:r w:rsidR="00057CEA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людей.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значительно задерживает таяние снега весной и сток воды после сильных ливней, предотвращая разрушительные навод</w:t>
      </w:r>
      <w:r w:rsidR="00057CEA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нения и пересыхание рек 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засуху. Лес наде</w:t>
      </w:r>
      <w:r w:rsidR="00057CEA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защищает берега рек 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эрозии, предотвращает загрязнение водоемов частицами почвы.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для защиты и сохранения плодородия прилегающих сельскохозяйственных земель имеют как леса, так и лесополосы и даже отдельные деревья, так как они сохраняют  от вредного воздействия сильных ветров, эрозии, поздних заморозков, иссушения</w:t>
      </w:r>
      <w:r w:rsidR="00057CEA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. Благотворное влияние леса на сельскохозяйственные земли там, где климат не очень благоприятен для выращивания большинст</w:t>
      </w:r>
      <w:r w:rsidR="00057CEA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сельскохозяйственных культур. Леса</w:t>
      </w:r>
      <w:proofErr w:type="gramStart"/>
      <w:r w:rsidR="00057CEA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57CEA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их 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размещении среди сельскохозяйственных земель, способны обеспечивать благоприятные для сельского хозяйства условия на площади, которая многократно (до 10-20 раз) превышает площадь, занятую самим лесом. </w:t>
      </w:r>
    </w:p>
    <w:p w:rsidR="006D3A14" w:rsidRPr="00B32BEC" w:rsidRDefault="00057CEA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лесами связано  разнообразие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планете живых организмов и экосистем. Леса являются главной средой обитания примерно для трех четвертей всех видов растений, животных и грибо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.  Большинство этих видов без л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еса существовать просто не могли бы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Сохранение разнообразия лесов Земли, и в первую очередь диких лесов, которые до сих пор живут по законам дикой природы при минимальном вмешательстве человека, имеет ключевое значение для сохранения всего разнообразия жизни. 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Социальная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леса. Лес - неотъемлемая часть той природной среды, под воздействием которой исторически формируются культура и самосознание народов, населяющих лесные территории. В истории лесных народов трудно найти хоть какой-то вид деятельности, который не был бы тем или иным образом связан с лесом - или с непосредственным использованием леса и его ресурсов, или с постоянной конкуренцией с лесом за землю. Во многом это обусловило традиционно двойственное отношение лесных народов к лесу: с одной стороны, как к защитнику, источнику разнообразных благ и полезностей, а с другой стороны - как к главному конкуренту за землю, символу дикости и запустения</w:t>
      </w:r>
      <w:proofErr w:type="gramStart"/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</w:p>
    <w:p w:rsidR="006D3A14" w:rsidRPr="00B32BEC" w:rsidRDefault="00057CEA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большинства людей лес является одним из любимых мест отдыха - особенно в сочетании с водоемами и минимальной инфраструктурой. Именно благодаря лесу многие люди в окрестностях больших городов все еще имеют возможность хотя бы иногда вырваться из "каменных джунглей" </w:t>
      </w:r>
      <w:r w:rsidR="006D3A14"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увидеть своими глазами, как выглядит живая природа. Чем выше плотность населения в той или иной местности, и чем меньше в ней леса, тем обычно выше он ценится как место отдыха.</w:t>
      </w:r>
    </w:p>
    <w:p w:rsidR="006D3A14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медицина вполне официально признает ценность для восстановления и поддержания здоровья человека его нахождения в природной среде. Особенно в лесу, с его вековым спокойствием и благоприятным микроклиматом, сложившимся под пологом деревьев, </w:t>
      </w: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BEC" w:rsidRPr="00B32BEC" w:rsidRDefault="00B32BEC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32BEC">
        <w:rPr>
          <w:rFonts w:ascii="Times New Roman" w:hAnsi="Times New Roman" w:cs="Times New Roman"/>
          <w:b/>
          <w:sz w:val="28"/>
          <w:szCs w:val="28"/>
        </w:rPr>
        <w:t>. Методика работы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3.1</w:t>
      </w:r>
      <w:r w:rsidRPr="00B32BEC">
        <w:rPr>
          <w:rFonts w:ascii="Times New Roman" w:hAnsi="Times New Roman" w:cs="Times New Roman"/>
          <w:sz w:val="28"/>
          <w:szCs w:val="28"/>
        </w:rPr>
        <w:t xml:space="preserve">. </w:t>
      </w:r>
      <w:r w:rsidRPr="00B32BEC">
        <w:rPr>
          <w:rFonts w:ascii="Times New Roman" w:hAnsi="Times New Roman" w:cs="Times New Roman"/>
          <w:i/>
          <w:sz w:val="28"/>
          <w:szCs w:val="28"/>
        </w:rPr>
        <w:t>Выбор размерного класса подроста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Измерениям подлежат все деревья младшего возраста: от 0,3 до 3-</w:t>
      </w:r>
      <w:r w:rsidR="00057CEA" w:rsidRPr="00B32BEC">
        <w:rPr>
          <w:rFonts w:ascii="Times New Roman" w:hAnsi="Times New Roman" w:cs="Times New Roman"/>
          <w:sz w:val="28"/>
          <w:szCs w:val="28"/>
        </w:rPr>
        <w:t>4 метров высоты. Высоту измеряю</w:t>
      </w:r>
      <w:r w:rsidRPr="00B32BEC">
        <w:rPr>
          <w:rFonts w:ascii="Times New Roman" w:hAnsi="Times New Roman" w:cs="Times New Roman"/>
          <w:sz w:val="28"/>
          <w:szCs w:val="28"/>
        </w:rPr>
        <w:t xml:space="preserve"> рулеткой и шестами.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3.2.</w:t>
      </w:r>
      <w:r w:rsidRPr="00B32BEC">
        <w:rPr>
          <w:rFonts w:ascii="Times New Roman" w:hAnsi="Times New Roman" w:cs="Times New Roman"/>
          <w:sz w:val="28"/>
          <w:szCs w:val="28"/>
        </w:rPr>
        <w:t xml:space="preserve"> </w:t>
      </w:r>
      <w:r w:rsidRPr="00B32BEC">
        <w:rPr>
          <w:rFonts w:ascii="Times New Roman" w:hAnsi="Times New Roman" w:cs="Times New Roman"/>
          <w:i/>
          <w:sz w:val="28"/>
          <w:szCs w:val="28"/>
        </w:rPr>
        <w:t>Выбор участка для измерений</w:t>
      </w:r>
    </w:p>
    <w:p w:rsidR="006D3A14" w:rsidRPr="00B32BEC" w:rsidRDefault="00057CEA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Для измерений выбирала</w:t>
      </w:r>
      <w:r w:rsidR="006D3A14" w:rsidRPr="00B32BEC">
        <w:rPr>
          <w:rFonts w:ascii="Times New Roman" w:hAnsi="Times New Roman" w:cs="Times New Roman"/>
          <w:sz w:val="28"/>
          <w:szCs w:val="28"/>
        </w:rPr>
        <w:t xml:space="preserve"> типичный участок со средней плотностью произрастания подроста, участки под пологом леса с растущим там подростом.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BEC">
        <w:rPr>
          <w:rFonts w:ascii="Times New Roman" w:hAnsi="Times New Roman" w:cs="Times New Roman"/>
          <w:sz w:val="28"/>
          <w:szCs w:val="28"/>
        </w:rPr>
        <w:t>Важным условием для выбора участка для описания является наличие на нем разновозрастного подроста – от совсем маленьких (от 30 см) до максимально возможных для измерений (2-4 метра).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Это существенно обогатит содержательную часть.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3.3</w:t>
      </w:r>
      <w:r w:rsidRPr="00B32BEC">
        <w:rPr>
          <w:rFonts w:ascii="Times New Roman" w:hAnsi="Times New Roman" w:cs="Times New Roman"/>
          <w:i/>
          <w:sz w:val="28"/>
          <w:szCs w:val="28"/>
        </w:rPr>
        <w:t>. Число пробных деревьев.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Число пробных деревьев должно быть как можно больше, поскольку, чем больше объектов измерено, тем выше достоверность данных. При проведении подобного исследования в каждом биотопе </w:t>
      </w:r>
      <w:r w:rsidR="00057CEA" w:rsidRPr="00B32BEC">
        <w:rPr>
          <w:rFonts w:ascii="Times New Roman" w:hAnsi="Times New Roman" w:cs="Times New Roman"/>
          <w:sz w:val="28"/>
          <w:szCs w:val="28"/>
        </w:rPr>
        <w:t>измерила</w:t>
      </w:r>
      <w:r w:rsidRPr="00B32BEC">
        <w:rPr>
          <w:rFonts w:ascii="Times New Roman" w:hAnsi="Times New Roman" w:cs="Times New Roman"/>
          <w:sz w:val="28"/>
          <w:szCs w:val="28"/>
        </w:rPr>
        <w:t xml:space="preserve"> по 100 деревьев.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3.4</w:t>
      </w:r>
      <w:r w:rsidRPr="00B32BEC">
        <w:rPr>
          <w:rFonts w:ascii="Times New Roman" w:hAnsi="Times New Roman" w:cs="Times New Roman"/>
          <w:sz w:val="28"/>
          <w:szCs w:val="28"/>
        </w:rPr>
        <w:t xml:space="preserve"> </w:t>
      </w:r>
      <w:r w:rsidRPr="00B32BEC">
        <w:rPr>
          <w:rFonts w:ascii="Times New Roman" w:hAnsi="Times New Roman" w:cs="Times New Roman"/>
          <w:i/>
          <w:sz w:val="28"/>
          <w:szCs w:val="28"/>
        </w:rPr>
        <w:t>Проведение геоботанических описаний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Основное вн</w:t>
      </w:r>
      <w:r w:rsidR="00057CEA" w:rsidRPr="00B32BEC">
        <w:rPr>
          <w:rFonts w:ascii="Times New Roman" w:hAnsi="Times New Roman" w:cs="Times New Roman"/>
          <w:sz w:val="28"/>
          <w:szCs w:val="28"/>
        </w:rPr>
        <w:t>имание при проведении описание -</w:t>
      </w:r>
      <w:r w:rsidRPr="00B32BEC">
        <w:rPr>
          <w:rFonts w:ascii="Times New Roman" w:hAnsi="Times New Roman" w:cs="Times New Roman"/>
          <w:sz w:val="28"/>
          <w:szCs w:val="28"/>
        </w:rPr>
        <w:t xml:space="preserve"> уделить сомкнутости крон и высоте древостоя.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3.5</w:t>
      </w:r>
      <w:r w:rsidRPr="00B32BEC">
        <w:rPr>
          <w:rFonts w:ascii="Times New Roman" w:hAnsi="Times New Roman" w:cs="Times New Roman"/>
          <w:sz w:val="28"/>
          <w:szCs w:val="28"/>
        </w:rPr>
        <w:t xml:space="preserve"> </w:t>
      </w:r>
      <w:r w:rsidRPr="00B32BEC">
        <w:rPr>
          <w:rFonts w:ascii="Times New Roman" w:hAnsi="Times New Roman" w:cs="Times New Roman"/>
          <w:i/>
          <w:sz w:val="28"/>
          <w:szCs w:val="28"/>
        </w:rPr>
        <w:t>Измерение подроста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Это основная часть работы – проведение измерения высоты молодых деревьев. Все доступные по высоте деревья на выбранных участках леса должны быть измерены. Для каждого отдельного дерева делается два измерения</w:t>
      </w:r>
      <w:r w:rsidR="00057CEA" w:rsidRPr="00B32BEC">
        <w:rPr>
          <w:rFonts w:ascii="Times New Roman" w:hAnsi="Times New Roman" w:cs="Times New Roman"/>
          <w:sz w:val="28"/>
          <w:szCs w:val="28"/>
        </w:rPr>
        <w:t>: его высота – с помощью  шеста</w:t>
      </w:r>
      <w:r w:rsidRPr="00B32BEC">
        <w:rPr>
          <w:rFonts w:ascii="Times New Roman" w:hAnsi="Times New Roman" w:cs="Times New Roman"/>
          <w:sz w:val="28"/>
          <w:szCs w:val="28"/>
        </w:rPr>
        <w:t xml:space="preserve">  и его возраст. Возраст молодых деревьев измеряется по мутовкам. При подсчете возрас</w:t>
      </w:r>
      <w:r w:rsidR="00057CEA" w:rsidRPr="00B32BEC">
        <w:rPr>
          <w:rFonts w:ascii="Times New Roman" w:hAnsi="Times New Roman" w:cs="Times New Roman"/>
          <w:sz w:val="28"/>
          <w:szCs w:val="28"/>
        </w:rPr>
        <w:t xml:space="preserve">та следует иметь </w:t>
      </w:r>
      <w:proofErr w:type="gramStart"/>
      <w:r w:rsidR="00057CEA" w:rsidRPr="00B32BEC">
        <w:rPr>
          <w:rFonts w:ascii="Times New Roman" w:hAnsi="Times New Roman" w:cs="Times New Roman"/>
          <w:sz w:val="28"/>
          <w:szCs w:val="28"/>
        </w:rPr>
        <w:t>ввиду</w:t>
      </w:r>
      <w:proofErr w:type="gramEnd"/>
      <w:r w:rsidR="00057CEA" w:rsidRPr="00B32BEC">
        <w:rPr>
          <w:rFonts w:ascii="Times New Roman" w:hAnsi="Times New Roman" w:cs="Times New Roman"/>
          <w:sz w:val="28"/>
          <w:szCs w:val="28"/>
        </w:rPr>
        <w:t>, что рас</w:t>
      </w:r>
      <w:r w:rsidRPr="00B32BEC">
        <w:rPr>
          <w:rFonts w:ascii="Times New Roman" w:hAnsi="Times New Roman" w:cs="Times New Roman"/>
          <w:sz w:val="28"/>
          <w:szCs w:val="28"/>
        </w:rPr>
        <w:t>стояние между мутовками сильно изменяются по годам. К верхушке дерева годовые приросты становятся длиннее, т. е. дерево начинает расти быстрее с возрастом.</w:t>
      </w:r>
      <w:r w:rsidRPr="00B32B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3.6.</w:t>
      </w:r>
      <w:r w:rsidRPr="00B32BEC">
        <w:rPr>
          <w:rFonts w:ascii="Times New Roman" w:hAnsi="Times New Roman" w:cs="Times New Roman"/>
          <w:sz w:val="28"/>
          <w:szCs w:val="28"/>
        </w:rPr>
        <w:t xml:space="preserve"> </w:t>
      </w:r>
      <w:r w:rsidRPr="00B32BEC">
        <w:rPr>
          <w:rFonts w:ascii="Times New Roman" w:hAnsi="Times New Roman" w:cs="Times New Roman"/>
          <w:i/>
          <w:sz w:val="28"/>
          <w:szCs w:val="28"/>
        </w:rPr>
        <w:t>Обработка материала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Итогом исследовательской работы после обработки данных должны быть графики зависимости высоты подроста от его возраста в различных биотопах.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На перво</w:t>
      </w:r>
      <w:r w:rsidR="00057CEA" w:rsidRPr="00B32BEC">
        <w:rPr>
          <w:rFonts w:ascii="Times New Roman" w:hAnsi="Times New Roman" w:cs="Times New Roman"/>
          <w:sz w:val="28"/>
          <w:szCs w:val="28"/>
        </w:rPr>
        <w:t>м этапе все измерения группирую по классам высот и рассчитываю</w:t>
      </w:r>
      <w:r w:rsidRPr="00B32BEC">
        <w:rPr>
          <w:rFonts w:ascii="Times New Roman" w:hAnsi="Times New Roman" w:cs="Times New Roman"/>
          <w:sz w:val="28"/>
          <w:szCs w:val="28"/>
        </w:rPr>
        <w:t xml:space="preserve">  средний возраст для каждого высотного класса.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lastRenderedPageBreak/>
        <w:t>Колич</w:t>
      </w:r>
      <w:r w:rsidR="00057CEA" w:rsidRPr="00B32BEC">
        <w:rPr>
          <w:rFonts w:ascii="Times New Roman" w:hAnsi="Times New Roman" w:cs="Times New Roman"/>
          <w:sz w:val="28"/>
          <w:szCs w:val="28"/>
        </w:rPr>
        <w:t>ество высотных классов назначается</w:t>
      </w:r>
      <w:r w:rsidRPr="00B32BEC">
        <w:rPr>
          <w:rFonts w:ascii="Times New Roman" w:hAnsi="Times New Roman" w:cs="Times New Roman"/>
          <w:sz w:val="28"/>
          <w:szCs w:val="28"/>
        </w:rPr>
        <w:t xml:space="preserve"> произвольно; желательно чтобы их было 10. </w:t>
      </w:r>
    </w:p>
    <w:p w:rsidR="006D3A14" w:rsidRPr="00B32BEC" w:rsidRDefault="00057CEA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Далее рассчитывается</w:t>
      </w:r>
      <w:r w:rsidR="006D3A14" w:rsidRPr="00B32BEC">
        <w:rPr>
          <w:rFonts w:ascii="Times New Roman" w:hAnsi="Times New Roman" w:cs="Times New Roman"/>
          <w:sz w:val="28"/>
          <w:szCs w:val="28"/>
        </w:rPr>
        <w:t xml:space="preserve"> средний возраст деревьев данного высотн</w:t>
      </w:r>
      <w:r w:rsidRPr="00B32BEC">
        <w:rPr>
          <w:rFonts w:ascii="Times New Roman" w:hAnsi="Times New Roman" w:cs="Times New Roman"/>
          <w:sz w:val="28"/>
          <w:szCs w:val="28"/>
        </w:rPr>
        <w:t>ого класса. Для этого составляется</w:t>
      </w:r>
      <w:r w:rsidR="006D3A14" w:rsidRPr="00B32BEC">
        <w:rPr>
          <w:rFonts w:ascii="Times New Roman" w:hAnsi="Times New Roman" w:cs="Times New Roman"/>
          <w:sz w:val="28"/>
          <w:szCs w:val="28"/>
        </w:rPr>
        <w:t xml:space="preserve"> проме</w:t>
      </w:r>
      <w:r w:rsidRPr="00B32BEC">
        <w:rPr>
          <w:rFonts w:ascii="Times New Roman" w:hAnsi="Times New Roman" w:cs="Times New Roman"/>
          <w:sz w:val="28"/>
          <w:szCs w:val="28"/>
        </w:rPr>
        <w:t>жуточная таблица, куда вписываются</w:t>
      </w:r>
      <w:r w:rsidR="006D3A14" w:rsidRPr="00B32BEC">
        <w:rPr>
          <w:rFonts w:ascii="Times New Roman" w:hAnsi="Times New Roman" w:cs="Times New Roman"/>
          <w:sz w:val="28"/>
          <w:szCs w:val="28"/>
        </w:rPr>
        <w:t xml:space="preserve"> данные о возрасте деревьев в том или ином размерном классе.</w:t>
      </w:r>
    </w:p>
    <w:p w:rsidR="006D3A14" w:rsidRPr="00B32BEC" w:rsidRDefault="00057CEA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После этого рассчитывается</w:t>
      </w:r>
      <w:r w:rsidR="006D3A14" w:rsidRPr="00B32BEC">
        <w:rPr>
          <w:rFonts w:ascii="Times New Roman" w:hAnsi="Times New Roman" w:cs="Times New Roman"/>
          <w:sz w:val="28"/>
          <w:szCs w:val="28"/>
        </w:rPr>
        <w:t xml:space="preserve"> средний возраст данного высотного </w:t>
      </w:r>
      <w:proofErr w:type="gramStart"/>
      <w:r w:rsidR="006D3A14" w:rsidRPr="00B32BEC"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 w:rsidR="006D3A14" w:rsidRPr="00B32BEC">
        <w:rPr>
          <w:rFonts w:ascii="Times New Roman" w:hAnsi="Times New Roman" w:cs="Times New Roman"/>
          <w:sz w:val="28"/>
          <w:szCs w:val="28"/>
        </w:rPr>
        <w:t xml:space="preserve"> и</w:t>
      </w:r>
      <w:r w:rsidRPr="00B32BEC">
        <w:rPr>
          <w:rFonts w:ascii="Times New Roman" w:hAnsi="Times New Roman" w:cs="Times New Roman"/>
          <w:sz w:val="28"/>
          <w:szCs w:val="28"/>
        </w:rPr>
        <w:t xml:space="preserve"> данные</w:t>
      </w:r>
      <w:r w:rsidR="006D3A14" w:rsidRPr="00B32BEC">
        <w:rPr>
          <w:rFonts w:ascii="Times New Roman" w:hAnsi="Times New Roman" w:cs="Times New Roman"/>
          <w:sz w:val="28"/>
          <w:szCs w:val="28"/>
        </w:rPr>
        <w:t xml:space="preserve"> вносят</w:t>
      </w:r>
      <w:r w:rsidRPr="00B32BEC">
        <w:rPr>
          <w:rFonts w:ascii="Times New Roman" w:hAnsi="Times New Roman" w:cs="Times New Roman"/>
          <w:sz w:val="28"/>
          <w:szCs w:val="28"/>
        </w:rPr>
        <w:t>ся</w:t>
      </w:r>
      <w:r w:rsidR="006D3A14" w:rsidRPr="00B32BEC">
        <w:rPr>
          <w:rFonts w:ascii="Times New Roman" w:hAnsi="Times New Roman" w:cs="Times New Roman"/>
          <w:sz w:val="28"/>
          <w:szCs w:val="28"/>
        </w:rPr>
        <w:t xml:space="preserve"> в таблицу.</w:t>
      </w:r>
    </w:p>
    <w:p w:rsidR="006D3A14" w:rsidRPr="00B32BEC" w:rsidRDefault="006D3A14" w:rsidP="00B32BEC">
      <w:pPr>
        <w:shd w:val="clear" w:color="auto" w:fill="FFFFFF"/>
        <w:spacing w:after="0" w:line="240" w:lineRule="auto"/>
        <w:ind w:right="1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Подсчитывая возраст сосны нужно помнить, что она первые два года жизни не образует мутовок.</w:t>
      </w:r>
    </w:p>
    <w:p w:rsidR="006D3A14" w:rsidRPr="00B32BEC" w:rsidRDefault="006D3A14" w:rsidP="00B32BEC">
      <w:pPr>
        <w:shd w:val="clear" w:color="auto" w:fill="FFFFFF"/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При подсчете возраста следует иметь в виду, что расстояния между мутовками, т.е. годовые приросты дерева, сильно изменяются по годам. Не следует ожидать, что все </w:t>
      </w:r>
      <w:r w:rsidRPr="00B32BE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расстояния между мутовками должны быть </w:t>
      </w:r>
      <w:r w:rsidRPr="00B32BE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одинаковыми. Еще одна особенность:</w:t>
      </w:r>
      <w:r w:rsidRPr="00B32BE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к </w:t>
      </w:r>
      <w:r w:rsidRPr="00B32BE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верхушке дерева годовые приросты, как правило, становятся длиннее, т.е. дерево с возрастом начинает расти быстрее.</w:t>
      </w:r>
    </w:p>
    <w:p w:rsidR="006D3A14" w:rsidRPr="00B32BEC" w:rsidRDefault="006D3A14" w:rsidP="00B32BEC">
      <w:pPr>
        <w:shd w:val="clear" w:color="auto" w:fill="FFFFFF"/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Данные измерений записываем в полевой дневник или тетрадь в форме таблицы, </w:t>
      </w:r>
      <w:r w:rsidRPr="00B32BE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где порядковому номеру дерева соответствует два значения — высота и возраст.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Данные расчетов наносим на график. 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По вертикальной оси откладываем высоту деревьев, по горизонтальной – возраст.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Крутизна этой линии характеризует успешность роста деревьев, т. е. отражает жизненное состояние подроста.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Процедура расчета проводится отдельно для каждого биотопа.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Данные зависимостей высоты и возраста для разных биотопов наносим на один график.</w:t>
      </w:r>
    </w:p>
    <w:p w:rsidR="006D3A14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Полученные для разных биотопов кривые анализируем, т. е. сравниваем жизненное состояние подроста в разных биотопах. Чем выше расположена линия на графике, тем выше жизненность подроста в данном биотопе (тем крупнее деревья при одинаковом возрасте). Чем круче линия идет вверх, тем активнее растет подрост, т. е.  тем благоприятнее общие условия его произрастания.</w:t>
      </w:r>
    </w:p>
    <w:p w:rsidR="00B32BEC" w:rsidRP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B32BEC">
        <w:rPr>
          <w:rFonts w:ascii="Times New Roman" w:hAnsi="Times New Roman" w:cs="Times New Roman"/>
          <w:b/>
          <w:sz w:val="28"/>
          <w:szCs w:val="28"/>
        </w:rPr>
        <w:t>. Результаты исследования</w:t>
      </w:r>
    </w:p>
    <w:p w:rsidR="006D3A14" w:rsidRPr="00B32BEC" w:rsidRDefault="007C400F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4.1 Выбрала</w:t>
      </w:r>
      <w:r w:rsidR="006D3A14" w:rsidRPr="00B32BEC">
        <w:rPr>
          <w:rFonts w:ascii="Times New Roman" w:hAnsi="Times New Roman" w:cs="Times New Roman"/>
          <w:i/>
          <w:sz w:val="28"/>
          <w:szCs w:val="28"/>
        </w:rPr>
        <w:t xml:space="preserve"> 3 участка – биотопа.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Участок</w:t>
      </w:r>
      <w:proofErr w:type="gramStart"/>
      <w:r w:rsidRPr="00B32BEC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: территория пришкольного участка. Подрост присутствует только на восточной территории школы. </w:t>
      </w:r>
    </w:p>
    <w:p w:rsidR="006D3A14" w:rsidRPr="00B32BEC" w:rsidRDefault="006D3A14" w:rsidP="00B32BEC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Исследование подроста сосны было проведено под пологом  взрослой сосны в возрасте 70 лет. На данном участке подрост разновозрастной, разных размерных классов от 5 см до 260 см. Сомкнутость кроны (соотношение пространства, закрытого кронами и открытого неба)  неодинакова, поэтому  выделено 2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подучастка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D3A14" w:rsidRPr="00B32BEC" w:rsidRDefault="006D3A14" w:rsidP="00B32BEC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На первой площадке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 расположен в окружении взрослых  хвойных деревьев, в небольших по диаметру окнах, </w:t>
      </w:r>
      <w:r w:rsidRPr="00B32BE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света достаточно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наиболее </w:t>
      </w:r>
      <w:r w:rsidRPr="00B32BE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благоприятное состояние микроклимата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влажность воздуха за счет испарения взрослыми деревьями выше, чем на больших открытых участках;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На первом сомкнутость кроны равна 60% (подрост под пологом взрослых растений), растения 1-ого яруса сосна и подрост из сосны;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почвы дерново-подзолистые, песчаные; подрост находится в окружении сосен, подвержен ветрам; другие растения отсутствуют, сосны здоровые, насекомых вредителей не обнаружено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риложение 1)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По распределению подроста на участке – 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(островками).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32BEC">
        <w:rPr>
          <w:rFonts w:ascii="Times New Roman" w:hAnsi="Times New Roman" w:cs="Times New Roman"/>
          <w:i/>
          <w:sz w:val="28"/>
          <w:szCs w:val="28"/>
        </w:rPr>
        <w:t>На втором</w:t>
      </w:r>
      <w:r w:rsidRPr="00B32BEC">
        <w:rPr>
          <w:rFonts w:ascii="Times New Roman" w:hAnsi="Times New Roman" w:cs="Times New Roman"/>
          <w:sz w:val="28"/>
          <w:szCs w:val="28"/>
        </w:rPr>
        <w:t xml:space="preserve">  -  сомкнутость кроны 30% (растения только по периметру); есть подрост из лиственных растений, создающих определенное затенение для соснового подроста; почвы дерново-подзолистые, песчаные; подрост сосновый произрастает как бы внутри лиственного подроста, который создает определенное затенение и одновременно защищает от ветров, лиственный подрост дает ежегодный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>, что повышает плодородие почвы; подстилка представлена мхом кукушкиным льном.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 По распределению подроста на участке – 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неравномерный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>.</w:t>
      </w: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3A14" w:rsidRPr="00B32BEC" w:rsidRDefault="006D3A14" w:rsidP="00B32BEC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 молодые сосны испытываем угнетение со стороны взрослых деревьев, так как света здесь меньше, а сосна – это светолюбивая культура.</w:t>
      </w:r>
    </w:p>
    <w:p w:rsid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Таблица №1. Подрост под пологом сосен – 112 растений  - от 5 см до 110 см.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2"/>
        <w:gridCol w:w="2127"/>
        <w:gridCol w:w="3575"/>
        <w:gridCol w:w="1281"/>
        <w:gridCol w:w="1246"/>
      </w:tblGrid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Классы высот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Количество деревьев, </w:t>
            </w:r>
            <w:proofErr w:type="spellStart"/>
            <w:proofErr w:type="gramStart"/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Возраст деревьев, лет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Средний возраст, лет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Средняя высота, </w:t>
            </w:r>
            <w:proofErr w:type="gramStart"/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</w:t>
            </w:r>
            <w:proofErr w:type="gramEnd"/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Менее 30см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(18), 4 (29), 5 (16), 6 (10),</w:t>
            </w:r>
          </w:p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(2)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15,6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30-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B32BEC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60 см</w:t>
              </w:r>
            </w:smartTag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(5),  6(5),  7(3),  10 (4),  11(3)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38,3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60-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B32BEC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90 см</w:t>
              </w:r>
            </w:smartTag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(2),  10 (1),  11 (5),  12 (1)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90-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B32BEC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120 см</w:t>
              </w:r>
            </w:smartTag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(3),  11(2), 15 (1). 16(1)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100,4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120-150 см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4(12)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</w:tr>
      <w:tr w:rsidR="006D3A14" w:rsidRPr="00B32BEC" w:rsidTr="006D3A14">
        <w:trPr>
          <w:trHeight w:val="3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  <w:r w:rsidRPr="00B32BEC">
        <w:rPr>
          <w:rFonts w:ascii="Times New Roman" w:hAnsi="Times New Roman" w:cs="Times New Roman"/>
          <w:sz w:val="28"/>
          <w:szCs w:val="28"/>
        </w:rPr>
        <w:t xml:space="preserve"> большее количество деревьев (73) приходится на класс менее 30 см; 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BEC">
        <w:rPr>
          <w:rFonts w:ascii="Times New Roman" w:hAnsi="Times New Roman" w:cs="Times New Roman"/>
          <w:sz w:val="28"/>
          <w:szCs w:val="28"/>
        </w:rPr>
        <w:t>наименьшее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120-150 см (4). В данном биотопе при обследовании подроста сосны присутствуют растения  5 возрастных классов; по морфологическим признакам (окраска, длина хвои, форма кроны, ее протяжение, компактность, целостность коры) подрост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I – жизнеспособный. Есть растения (их немного) относящиеся ко </w:t>
      </w:r>
      <w:r w:rsidRPr="00B32BE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2BEC">
        <w:rPr>
          <w:rFonts w:ascii="Times New Roman" w:hAnsi="Times New Roman" w:cs="Times New Roman"/>
          <w:sz w:val="28"/>
          <w:szCs w:val="28"/>
        </w:rPr>
        <w:t xml:space="preserve"> категории – сомнительный – растения находятся в угнетенном состоянии: недостаток света,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загущение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приврдит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 xml:space="preserve"> к борьбе – недостаток питания.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опушке сосняка самосев произрастает на большой по площади поляне, на небольшом возвышении; света много, но может испытываться недостаток влаги при засухах.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Таблица №2 Подрост – растения взрослые сосны по периметру – 79 растений: 18 см – 260 см.</w:t>
      </w:r>
    </w:p>
    <w:p w:rsidR="00B32BEC" w:rsidRP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7"/>
        <w:gridCol w:w="2080"/>
        <w:gridCol w:w="3651"/>
        <w:gridCol w:w="1280"/>
        <w:gridCol w:w="1243"/>
      </w:tblGrid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Классы высот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Количество деревьев, </w:t>
            </w:r>
            <w:proofErr w:type="spellStart"/>
            <w:proofErr w:type="gramStart"/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Возраст деревьев, лет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Средний возраст, лет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Средняя высота, </w:t>
            </w:r>
            <w:proofErr w:type="gramStart"/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</w:t>
            </w:r>
            <w:proofErr w:type="gramEnd"/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Менее 30см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4, 4, 4,4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20,5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30-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B32BEC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60 см</w:t>
              </w:r>
            </w:smartTag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8,7,6,9,6,7,7,                                                    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50,7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60-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B32BEC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90 см</w:t>
              </w:r>
            </w:smartTag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12,9,10,9.9, 8, 8, 9, 8, 8. 10, 10. 8, 9. 7. 8. 8. 8, 9.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76,2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90-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B32BEC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120 см</w:t>
              </w:r>
            </w:smartTag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10, 11, 11, 13, 10, 8,11,9,9,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109,8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120-150 см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9, 12,11,12,12, 11,11, 14,10,11,11,13,11,10,11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133,8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150-180 см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12,11,12,14,9,8,12,10,10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10,9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166,1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180-210 см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14,16,11,12,11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193,8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21</w:t>
            </w: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0-240 см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13,16,13,13,13,14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</w:t>
            </w: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</w:t>
            </w: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7,7</w:t>
            </w:r>
          </w:p>
        </w:tc>
      </w:tr>
      <w:tr w:rsidR="006D3A14" w:rsidRPr="00B32BEC" w:rsidTr="006D3A14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240-260 см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16,15,16,15,15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248,4</w:t>
            </w:r>
          </w:p>
        </w:tc>
      </w:tr>
      <w:tr w:rsidR="006D3A14" w:rsidRPr="00B32BEC" w:rsidTr="006D3A14">
        <w:trPr>
          <w:trHeight w:val="3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       </w:t>
      </w:r>
      <w:r w:rsidRPr="00B32BEC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  <w:r w:rsidRPr="00B32BEC">
        <w:rPr>
          <w:rFonts w:ascii="Times New Roman" w:hAnsi="Times New Roman" w:cs="Times New Roman"/>
          <w:sz w:val="28"/>
          <w:szCs w:val="28"/>
        </w:rPr>
        <w:t xml:space="preserve">  Большее количество деревьев  приходится на класс 60-90 см (19)  и класс 120-150 см (15); наименьшее количество деревьев  на класс до 30 см (4).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По жизненному состоянию на основании ряда морфологических признаков (окраска, длина хвои, форма кроны, ее протяжение, компактность, целостность коры) подрост: I – жизнеспособный; встречаются деревца и </w:t>
      </w:r>
      <w:r w:rsidRPr="00B32BE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2BEC">
        <w:rPr>
          <w:rFonts w:ascii="Times New Roman" w:hAnsi="Times New Roman" w:cs="Times New Roman"/>
          <w:sz w:val="28"/>
          <w:szCs w:val="28"/>
        </w:rPr>
        <w:t xml:space="preserve"> категории – сомнительный – ослабленные;  11 сосен – </w:t>
      </w:r>
      <w:r w:rsidRPr="00B32BE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32BEC">
        <w:rPr>
          <w:rFonts w:ascii="Times New Roman" w:hAnsi="Times New Roman" w:cs="Times New Roman"/>
          <w:sz w:val="28"/>
          <w:szCs w:val="28"/>
        </w:rPr>
        <w:t xml:space="preserve"> категории – нежизнеспособные – тонкие искривленные стебли, согнутые, хвоя бледная, мелкая, количество ветвей в верхней мутовке рано 1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18D0C71" wp14:editId="2B23281D">
                <wp:extent cx="304800" cy="304800"/>
                <wp:effectExtent l="0" t="0" r="0" b="0"/>
                <wp:docPr id="1" name="Прямоугольник 1" descr="https://ds02.infourok.ru/uploads/ex/0a08/000428b7-236b2b1a/img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ds02.infourok.ru/uploads/ex/0a08/000428b7-236b2b1a/img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/JGX2DwMAABU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B32BEC">
        <w:rPr>
          <w:rFonts w:ascii="Times New Roman" w:hAnsi="Times New Roman" w:cs="Times New Roman"/>
          <w:b/>
          <w:sz w:val="28"/>
          <w:szCs w:val="28"/>
        </w:rPr>
        <w:t>Биотоп №3</w:t>
      </w:r>
      <w:r w:rsidRPr="00B32BEC">
        <w:rPr>
          <w:rFonts w:ascii="Times New Roman" w:hAnsi="Times New Roman" w:cs="Times New Roman"/>
          <w:sz w:val="28"/>
          <w:szCs w:val="28"/>
        </w:rPr>
        <w:t xml:space="preserve"> – территория поселка - подрост сосновый среди сосен взрослых (70 лет), появился недавно на месте снесенных домов. Основные породы – сосна с примесью липы; травяно-кустарничковый ярус составляют: земляника, полевица,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вейник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 xml:space="preserve">. Сосновый подрост среди сосен и на опушке. Сомкнутость кроны составляет 40%; опушка – 10%.  По распределению подроста на участке – 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неравномерный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и групповой.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7"/>
        <w:gridCol w:w="1907"/>
        <w:gridCol w:w="3704"/>
        <w:gridCol w:w="1273"/>
        <w:gridCol w:w="1229"/>
      </w:tblGrid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Классы высот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Количество деревьев, </w:t>
            </w:r>
            <w:proofErr w:type="spellStart"/>
            <w:proofErr w:type="gramStart"/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Возраст деревьев, лет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Средний возраст, лет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Средняя высота, </w:t>
            </w:r>
            <w:proofErr w:type="gramStart"/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</w:t>
            </w:r>
            <w:proofErr w:type="gramEnd"/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Менее 30см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30-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B32BEC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60 см</w:t>
              </w:r>
            </w:smartTag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60-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B32BEC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90 см</w:t>
              </w:r>
            </w:smartTag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6;5;5;5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90-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B32BEC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120 см</w:t>
              </w:r>
            </w:smartTag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5; 5;5;5;5;6;7;6;6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103,3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120-150 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5;8;7;6;6;6;6;7;7;7;7;7;7;7;7;7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135,6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150-180 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8;9;9;9;9;7;7;6;7;5;5;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180-210см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9;6;9;8;8; 9;8;8;9;9;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196,5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21</w:t>
            </w: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0-240 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9;9;9;9;9;9;8;8;9;9;9;9;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</w:t>
            </w: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3,3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240-270 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9;9;10;10;12;6;6;6;6;6;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270-300 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9;11;9;9;8;10;9;9;9;9;9;8;8;8;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8,92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280,7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300-330 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11;12;8;16;11;11;11;10;9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308,3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330-360</w:t>
            </w:r>
          </w:p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10;12;9;11;16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338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360-390 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13;13;13;13;13;13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390-420 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9;9;10;9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</w:t>
            </w:r>
          </w:p>
        </w:tc>
      </w:tr>
      <w:tr w:rsidR="006D3A14" w:rsidRPr="00B32BEC" w:rsidTr="006D3A14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420-450 см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11;11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</w:t>
            </w:r>
          </w:p>
        </w:tc>
      </w:tr>
      <w:tr w:rsidR="006D3A14" w:rsidRPr="00B32BEC" w:rsidTr="006D3A14">
        <w:trPr>
          <w:trHeight w:val="345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14" w:rsidRPr="00B32BEC" w:rsidRDefault="006D3A14" w:rsidP="00B32BE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  <w:r w:rsidRPr="00B32BEC">
        <w:rPr>
          <w:rFonts w:ascii="Times New Roman" w:hAnsi="Times New Roman" w:cs="Times New Roman"/>
          <w:sz w:val="28"/>
          <w:szCs w:val="28"/>
        </w:rPr>
        <w:t xml:space="preserve"> большее количество деревьев приходится  на класс 120-150 см (16); меньшее – на класс 420-450 см (2).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          По жизненному состоянию на основании ряда морфологических признаков (окраска, длина хвои, форма кроны, ее протяжение, компактность, целостность коры) подрост: I – жизнеспособный; встречаются деревца и </w:t>
      </w:r>
      <w:r w:rsidRPr="00B32BE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2BEC">
        <w:rPr>
          <w:rFonts w:ascii="Times New Roman" w:hAnsi="Times New Roman" w:cs="Times New Roman"/>
          <w:sz w:val="28"/>
          <w:szCs w:val="28"/>
        </w:rPr>
        <w:t xml:space="preserve"> категории – сомнительный – ослабленные в местах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загущения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набольшей сомкнутости кроны.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32BE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B32BEC">
        <w:rPr>
          <w:rFonts w:ascii="Times New Roman" w:hAnsi="Times New Roman" w:cs="Times New Roman"/>
          <w:b/>
          <w:sz w:val="28"/>
          <w:szCs w:val="28"/>
        </w:rPr>
        <w:t>.  ВЫВОДЫ</w:t>
      </w:r>
      <w:proofErr w:type="gramEnd"/>
      <w:r w:rsidRPr="00B32BEC">
        <w:rPr>
          <w:rFonts w:ascii="Times New Roman" w:hAnsi="Times New Roman" w:cs="Times New Roman"/>
          <w:b/>
          <w:sz w:val="28"/>
          <w:szCs w:val="28"/>
        </w:rPr>
        <w:t>: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Возраст подроста  приблизительно одинаков. Почвы, на которых произрастает подрост – дерново-подзолистые. Температурный режим,  увлажнение – подрост  при одинаковых условиях. Болезней и насекомых-вредителей не  выявлено.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Анализируя график, можно сделать следующие выводы:</w:t>
      </w:r>
    </w:p>
    <w:p w:rsidR="006D3A14" w:rsidRPr="00B32BEC" w:rsidRDefault="006D3A14" w:rsidP="00B32BEC">
      <w:pPr>
        <w:shd w:val="clear" w:color="auto" w:fill="FEFEE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1.  Выше линия на графике для 3 биотопа, значит здесь выше жизненность подроста; линия круче идет вверх – активнее растет подрост, тем благоприятнее общие условия произрастания (тем крупнее деревья при одинаковом возрасте). </w:t>
      </w:r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активно растет подрост. Сомкнутость крон составляет в среднем 0,6 и 0,1 соответственно. Подрост на биотопе №3 развивается равномерно, т. е. вероятность выхода большей части подроста велика.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2. Несколько хуже жизненность подроста на 2-ом участке: меньше влаги (большее количество растений на единицу площади), меньше света.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3. На графике отчетливо прослеживается и разница в скорости роста в разных биотопах. Она распределяется в той же последовательности, что и жизненное состояние.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4. Во всех биотопах в  группе  растения  находятся на очень близком расстоянии друг от друга, что ведет к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загущению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 xml:space="preserve">, а это 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означает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идет борьба за выживание; растения, находящиеся в центре группы,  находятся в худших условиях –  стебель тоньше почти в 2 раза, хвоинки короче, междоузлия укорочены. Эти растения находятся в зоне риска  - гибели.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5. Различия жизненного состояния подроста в обследованных биотопах связаны с внутривидовой конкуренцией, освещенностью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>Высокие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густота древостоя  и сомкнутость крон (≥ 60 %)  препятствуют нормальному ходу процесса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лесовозобновления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 xml:space="preserve"> – биотоп № 2.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7. Все изученные насаждения относятся к здоровым, имеют высокую  категорию общего жизненного состояния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32BEC">
        <w:rPr>
          <w:rFonts w:ascii="Times New Roman" w:hAnsi="Times New Roman" w:cs="Times New Roman"/>
          <w:sz w:val="28"/>
          <w:szCs w:val="28"/>
        </w:rPr>
        <w:t xml:space="preserve"> Результаты исследований показали, что достоверными показателями оценки жизненного состояния подроста сосны является длина осевой верхушечной почки, прирост осевого верхнего побега, количество ветвей в мутовке, длина хвоинок на верхнем побеге.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К категории благонадежного подроста в возрасте 5-10 лет</w:t>
      </w:r>
      <w:proofErr w:type="gramStart"/>
      <w:r w:rsidRPr="00B32BE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подрост при длине верхней почки верхнего осевого побега более 1,4 см; длине осевого побега более 14 см;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количество ветвей в верхней мутовке более 5 штук;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средней длине хвои на верхнем осевом побеге более 5 см.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исследования позволят лесничествам успешно восстанавливать сосновые массивы на местах, пострадавших от пожаров и насекомых-вредителей.</w:t>
      </w:r>
    </w:p>
    <w:p w:rsidR="006D3A14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6D3A14" w:rsidRPr="00B32BEC" w:rsidRDefault="006D3A14" w:rsidP="00B32BEC">
      <w:pPr>
        <w:shd w:val="clear" w:color="auto" w:fill="FEFEED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1. </w:t>
      </w:r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А.С. Боголюбов. </w:t>
      </w:r>
      <w:hyperlink r:id="rId7" w:history="1">
        <w:r w:rsidRPr="00B32BEC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Оценка жизненного состояния хвойного подроста</w:t>
        </w:r>
      </w:hyperlink>
      <w:r w:rsidRPr="00B32BEC">
        <w:rPr>
          <w:rStyle w:val="a3"/>
          <w:rFonts w:ascii="Times New Roman" w:hAnsi="Times New Roman" w:cs="Times New Roman"/>
          <w:sz w:val="28"/>
          <w:szCs w:val="28"/>
          <w:lang w:eastAsia="ru-RU"/>
        </w:rPr>
        <w:t>.</w:t>
      </w:r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D3A14" w:rsidRPr="00B32BEC" w:rsidRDefault="006D3A14" w:rsidP="00B32BEC">
      <w:pPr>
        <w:shd w:val="clear" w:color="auto" w:fill="FEFEED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proofErr w:type="gramStart"/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B3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Экосистема, 2002.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2. Экологические исследования школьников в природе. Часть 4: Летний сезон.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3. Р.В. Бобров. Зеленый патруль. – М: «Просвещение», 1984.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4. В.В. Петров. «Лес и его жизнь» - М.: «Просвещение», 1986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 xml:space="preserve">5. Д.И. </w:t>
      </w:r>
      <w:proofErr w:type="spellStart"/>
      <w:r w:rsidRPr="00B32BEC">
        <w:rPr>
          <w:rFonts w:ascii="Times New Roman" w:hAnsi="Times New Roman" w:cs="Times New Roman"/>
          <w:sz w:val="28"/>
          <w:szCs w:val="28"/>
        </w:rPr>
        <w:t>Трайтак</w:t>
      </w:r>
      <w:proofErr w:type="spellEnd"/>
      <w:r w:rsidRPr="00B32BEC">
        <w:rPr>
          <w:rFonts w:ascii="Times New Roman" w:hAnsi="Times New Roman" w:cs="Times New Roman"/>
          <w:sz w:val="28"/>
          <w:szCs w:val="28"/>
        </w:rPr>
        <w:t xml:space="preserve">  «Книга для чтения по ботанике» - М.: «Просвещение», 1985.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sz w:val="28"/>
          <w:szCs w:val="28"/>
        </w:rPr>
        <w:t>6. Интернет-ресурсы.</w:t>
      </w: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3A14" w:rsidRPr="00B32BEC" w:rsidRDefault="006D3A14" w:rsidP="00B32B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3A14" w:rsidRDefault="006D3A14" w:rsidP="006D3A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3A14" w:rsidRDefault="006D3A14" w:rsidP="006D3A14"/>
    <w:p w:rsidR="00920D8D" w:rsidRDefault="00920D8D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Default="00B32BEC"/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 Биотоп № 1</w:t>
      </w: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D710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B9B81" wp14:editId="4BF9772F">
            <wp:extent cx="2466975" cy="3657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12" cy="366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E1F50" wp14:editId="01E426B8">
            <wp:extent cx="3026005" cy="3610466"/>
            <wp:effectExtent l="0" t="0" r="3175" b="9525"/>
            <wp:docPr id="3" name="Рисунок 3" descr="C:\Users\User\AppData\Local\Microsoft\Windows\Temporary Internet Files\Content.Word\68B1BFD1-857F-4353-844F-77DEDF62D8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68B1BFD1-857F-4353-844F-77DEDF62D8A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61" cy="36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2C" w:rsidRDefault="00D7102C" w:rsidP="00D710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7102C" w:rsidRDefault="00D7102C" w:rsidP="00D710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B067A" wp14:editId="2E242FA4">
            <wp:extent cx="1979629" cy="3261674"/>
            <wp:effectExtent l="0" t="0" r="1905" b="0"/>
            <wp:docPr id="4" name="Рисунок 4" descr="C:\Users\User\AppData\Local\Microsoft\Windows\Temporary Internet Files\Content.Word\68B1BFD1-857F-4353-844F-77DEDF62D8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68B1BFD1-857F-4353-844F-77DEDF62D8A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05" cy="32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13CEF" wp14:editId="6A2B7D2E">
            <wp:extent cx="2724346" cy="3308807"/>
            <wp:effectExtent l="0" t="0" r="0" b="6350"/>
            <wp:docPr id="5" name="Рисунок 5" descr="C:\Users\User\AppData\Local\Microsoft\Windows\Temporary Internet Files\Content.Word\5220A09D-C863-436D-8AD3-57FFB9F73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5220A09D-C863-436D-8AD3-57FFB9F730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70" cy="33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C" w:rsidRPr="00B32BEC" w:rsidRDefault="00D7102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B32BEC" w:rsidRPr="00B32BEC" w:rsidRDefault="00B32BEC" w:rsidP="00D710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7D942B" wp14:editId="27AA3A79">
            <wp:extent cx="2505147" cy="3572759"/>
            <wp:effectExtent l="0" t="0" r="0" b="8890"/>
            <wp:docPr id="6" name="Рисунок 6" descr="C:\Users\User\AppData\Local\Microsoft\Windows\Temporary Internet Files\Content.Word\DB529D81-84E6-4485-921C-38031C19B2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B529D81-84E6-4485-921C-38031C19B2B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44" cy="35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0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D7102C"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F2607" wp14:editId="0582C026">
            <wp:extent cx="2366128" cy="2976345"/>
            <wp:effectExtent l="0" t="0" r="0" b="0"/>
            <wp:docPr id="7" name="Рисунок 7" descr="C:\Users\User\AppData\Local\Microsoft\Windows\Temporary Internet Files\Content.Word\C006006B-4C23-490F-896A-E050439C0A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C006006B-4C23-490F-896A-E050439C0AF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11" cy="29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2C" w:rsidRDefault="00D7102C" w:rsidP="00D7102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2BEC" w:rsidRDefault="00B32BEC" w:rsidP="00D7102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Приложение № 2 – Би</w:t>
      </w:r>
      <w:r w:rsidRPr="00B32B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отоп №2</w:t>
      </w:r>
    </w:p>
    <w:p w:rsidR="00D7102C" w:rsidRPr="00B32BEC" w:rsidRDefault="00D7102C" w:rsidP="00D7102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400F" w:rsidRDefault="00D7102C" w:rsidP="007C40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C4D12" wp14:editId="243595DD">
            <wp:extent cx="2535811" cy="3469064"/>
            <wp:effectExtent l="0" t="0" r="0" b="0"/>
            <wp:docPr id="8" name="Рисунок 8" descr="C:\Users\User\AppData\Local\Microsoft\Windows\Temporary Internet Files\Content.Word\990CE33B-0824-433D-94C4-5F645E3225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990CE33B-0824-433D-94C4-5F645E3225A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86" cy="34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C400F"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7C19B" wp14:editId="4BAB217D">
            <wp:extent cx="2607544" cy="3478491"/>
            <wp:effectExtent l="0" t="0" r="2540" b="8255"/>
            <wp:docPr id="9" name="Рисунок 9" descr="C:\Users\User\AppData\Local\Microsoft\Windows\Temporary Internet Files\Content.Word\678935A9-EA39-4603-B9F0-BD9E2771F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678935A9-EA39-4603-B9F0-BD9E2771F6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34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C" w:rsidRPr="00B32BEC" w:rsidRDefault="007C400F" w:rsidP="007C40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B32BEC"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32BEC"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50C5D" wp14:editId="493830DD">
            <wp:extent cx="2469823" cy="3412503"/>
            <wp:effectExtent l="0" t="0" r="6985" b="0"/>
            <wp:docPr id="10" name="Рисунок 10" descr="C:\Users\User\AppData\Local\Microsoft\Windows\Temporary Internet Files\Content.Word\A07B5144-D2FC-4FF5-B40C-545B780B8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A07B5144-D2FC-4FF5-B40C-545B780B82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03" cy="34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EC"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837CA" wp14:editId="66511340">
            <wp:extent cx="2865748" cy="3412501"/>
            <wp:effectExtent l="0" t="0" r="0" b="0"/>
            <wp:docPr id="11" name="Рисунок 11" descr="C:\Users\User\AppData\Local\Microsoft\Windows\Temporary Internet Files\Content.Word\BDF59EE3-CD43-4A51-80D3-60C2E3BF49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BDF59EE3-CD43-4A51-80D3-60C2E3BF497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37" cy="34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F5BB8" wp14:editId="160E8859">
            <wp:extent cx="2432116" cy="3657600"/>
            <wp:effectExtent l="0" t="0" r="6350" b="0"/>
            <wp:docPr id="12" name="Рисунок 12" descr="C:\Users\User\AppData\Local\Microsoft\Windows\Temporary Internet Files\Content.Word\0F32B9F2-79B5-44C3-A72A-77CFF31DE7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F32B9F2-79B5-44C3-A72A-77CFF31DE7C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4" cy="36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C400F"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8B37D" wp14:editId="695ABCEA">
            <wp:extent cx="2507530" cy="3421930"/>
            <wp:effectExtent l="0" t="0" r="7620" b="7620"/>
            <wp:docPr id="14" name="Рисунок 14" descr="C:\Users\User\AppData\Local\Microsoft\Windows\Temporary Internet Files\Content.Word\B8A3A15A-E24A-4610-9175-296828CF5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B8A3A15A-E24A-4610-9175-296828CF587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87" cy="34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Default="00B32BEC" w:rsidP="007C40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00F" w:rsidRDefault="007C400F" w:rsidP="007C400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3 – </w:t>
      </w: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BCD82" wp14:editId="6257E5BE">
            <wp:extent cx="4496586" cy="4572000"/>
            <wp:effectExtent l="0" t="0" r="0" b="0"/>
            <wp:docPr id="15" name="Рисунок 15" descr="C:\Users\User\AppData\Local\Microsoft\Windows\Temporary Internet Files\Content.Word\DF2B6D90-285A-431B-9F72-E7EBD30D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DF2B6D90-285A-431B-9F72-E7EBD30DE2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8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C" w:rsidRPr="00B32BEC" w:rsidRDefault="007C400F" w:rsidP="007C400F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91645" wp14:editId="06180B2B">
            <wp:extent cx="3157979" cy="4260916"/>
            <wp:effectExtent l="0" t="0" r="4445" b="6350"/>
            <wp:docPr id="16" name="Рисунок 16" descr="C:\Users\User\AppData\Local\Microsoft\Windows\Temporary Internet Files\Content.Word\1DFE0F29-D63C-4A0C-A704-622E288254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1DFE0F29-D63C-4A0C-A704-622E2882549E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61" cy="42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7C40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26CC7" wp14:editId="4AE3FCD0">
            <wp:extent cx="2828042" cy="3214540"/>
            <wp:effectExtent l="0" t="0" r="0" b="5080"/>
            <wp:docPr id="17" name="Рисунок 17" descr="C:\Users\User\AppData\Local\Temp\Temp1_Attachments_sashenka.brusnikina@mail.ru_2018-01-09_15-30-38 (2).zip\3E6586E0-837C-469A-A6B4-998574DB8F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Temp1_Attachments_sashenka.brusnikina@mail.ru_2018-01-09_15-30-38 (2).zip\3E6586E0-837C-469A-A6B4-998574DB8FA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69" cy="321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C400F"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ACC09" wp14:editId="6222637D">
            <wp:extent cx="2828041" cy="3516197"/>
            <wp:effectExtent l="0" t="0" r="0" b="8255"/>
            <wp:docPr id="18" name="Рисунок 18" descr="C:\Users\User\AppData\Local\Microsoft\Windows\Temporary Internet Files\Content.Word\6C198F72-2B3E-4FEA-B544-B08DACE8EC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6C198F72-2B3E-4FEA-B544-B08DACE8ECF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48" cy="35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7C40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3C63B" wp14:editId="5C7894B5">
            <wp:extent cx="2384982" cy="3535052"/>
            <wp:effectExtent l="0" t="0" r="0" b="8255"/>
            <wp:docPr id="19" name="Рисунок 19" descr="C:\Users\User\AppData\Local\Microsoft\Windows\Temporary Internet Files\Content.Word\524D1E02-00EA-488C-898C-DF4765D128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524D1E02-00EA-488C-898C-DF4765D128A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26" cy="35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7C400F"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3E1C1" wp14:editId="1C4877B7">
            <wp:extent cx="2648932" cy="3535052"/>
            <wp:effectExtent l="0" t="0" r="0" b="8255"/>
            <wp:docPr id="20" name="Рисунок 20" descr="C:\Users\User\AppData\Local\Microsoft\Windows\Temporary Internet Files\Content.Word\0ACAFBC5-8279-4DF8-9D90-0C0EA24D4F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0ACAFBC5-8279-4DF8-9D90-0C0EA24D4F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44" cy="354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F00E55" wp14:editId="4B62A8D2">
            <wp:extent cx="3195687" cy="4345757"/>
            <wp:effectExtent l="0" t="0" r="5080" b="0"/>
            <wp:docPr id="21" name="Рисунок 21" descr="C:\Users\User\AppData\Local\Microsoft\Windows\Temporary Internet Files\Content.Word\CBC23EFA-5F0A-454D-800D-ADFDD2E28F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CBC23EFA-5F0A-454D-800D-ADFDD2E28F0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33" cy="43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BEC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32BEC">
        <w:rPr>
          <w:rFonts w:ascii="Times New Roman" w:hAnsi="Times New Roman" w:cs="Times New Roman"/>
          <w:bCs/>
          <w:sz w:val="28"/>
          <w:szCs w:val="28"/>
        </w:rPr>
        <w:t xml:space="preserve">Жизнеспособный подрост и молодняк хвойных пород характеризуется следующими признаками: густым </w:t>
      </w:r>
      <w:proofErr w:type="spellStart"/>
      <w:r w:rsidRPr="00B32BEC">
        <w:rPr>
          <w:rFonts w:ascii="Times New Roman" w:hAnsi="Times New Roman" w:cs="Times New Roman"/>
          <w:bCs/>
          <w:sz w:val="28"/>
          <w:szCs w:val="28"/>
        </w:rPr>
        <w:t>охвоением</w:t>
      </w:r>
      <w:proofErr w:type="spellEnd"/>
      <w:r w:rsidRPr="00B32BEC">
        <w:rPr>
          <w:rFonts w:ascii="Times New Roman" w:hAnsi="Times New Roman" w:cs="Times New Roman"/>
          <w:bCs/>
          <w:sz w:val="28"/>
          <w:szCs w:val="28"/>
        </w:rPr>
        <w:t xml:space="preserve">, зеленой или темно-зеленой окраской хвои, заметно выраженной </w:t>
      </w:r>
      <w:proofErr w:type="spellStart"/>
      <w:r w:rsidRPr="00B32BEC">
        <w:rPr>
          <w:rFonts w:ascii="Times New Roman" w:hAnsi="Times New Roman" w:cs="Times New Roman"/>
          <w:bCs/>
          <w:sz w:val="28"/>
          <w:szCs w:val="28"/>
        </w:rPr>
        <w:t>мутовчатостью</w:t>
      </w:r>
      <w:proofErr w:type="spellEnd"/>
      <w:r w:rsidRPr="00B32BEC">
        <w:rPr>
          <w:rFonts w:ascii="Times New Roman" w:hAnsi="Times New Roman" w:cs="Times New Roman"/>
          <w:bCs/>
          <w:sz w:val="28"/>
          <w:szCs w:val="28"/>
        </w:rPr>
        <w:t>, островершинной или конусообразной симметричной густой или средней густоты кроной протяженностью не менее трети ствола при групповом и не менее половины длины ствола при одиночном размещении, большим приростом вершинного побега по сравнению с боковыми ветвями верхней половины кроны, прямыми неповрежденными стволиками, гладкой</w:t>
      </w:r>
      <w:proofErr w:type="gramEnd"/>
      <w:r w:rsidRPr="00B32BEC">
        <w:rPr>
          <w:rFonts w:ascii="Times New Roman" w:hAnsi="Times New Roman" w:cs="Times New Roman"/>
          <w:bCs/>
          <w:sz w:val="28"/>
          <w:szCs w:val="28"/>
        </w:rPr>
        <w:t xml:space="preserve"> или мелкочешуйчатой корой без лишайников. </w:t>
      </w:r>
      <w:r w:rsidRPr="00B32BEC">
        <w:rPr>
          <w:rFonts w:ascii="Times New Roman" w:hAnsi="Times New Roman" w:cs="Times New Roman"/>
          <w:bCs/>
          <w:sz w:val="28"/>
          <w:szCs w:val="28"/>
        </w:rPr>
        <w:br/>
        <w:t xml:space="preserve">Жизнеспособный подрост </w:t>
      </w:r>
      <w:proofErr w:type="spellStart"/>
      <w:r w:rsidRPr="00B32BEC">
        <w:rPr>
          <w:rFonts w:ascii="Times New Roman" w:hAnsi="Times New Roman" w:cs="Times New Roman"/>
          <w:bCs/>
          <w:sz w:val="28"/>
          <w:szCs w:val="28"/>
        </w:rPr>
        <w:t>твердолиствевных</w:t>
      </w:r>
      <w:proofErr w:type="spellEnd"/>
      <w:r w:rsidRPr="00B32BEC">
        <w:rPr>
          <w:rFonts w:ascii="Times New Roman" w:hAnsi="Times New Roman" w:cs="Times New Roman"/>
          <w:bCs/>
          <w:sz w:val="28"/>
          <w:szCs w:val="28"/>
        </w:rPr>
        <w:t xml:space="preserve"> пород характеризуется </w:t>
      </w:r>
      <w:proofErr w:type="gramStart"/>
      <w:r w:rsidRPr="00B32BEC">
        <w:rPr>
          <w:rFonts w:ascii="Times New Roman" w:hAnsi="Times New Roman" w:cs="Times New Roman"/>
          <w:bCs/>
          <w:sz w:val="28"/>
          <w:szCs w:val="28"/>
        </w:rPr>
        <w:t>нормальным</w:t>
      </w:r>
      <w:proofErr w:type="gramEnd"/>
      <w:r w:rsidRPr="00B32BE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32BEC">
        <w:rPr>
          <w:rFonts w:ascii="Times New Roman" w:hAnsi="Times New Roman" w:cs="Times New Roman"/>
          <w:bCs/>
          <w:sz w:val="28"/>
          <w:szCs w:val="28"/>
        </w:rPr>
        <w:t>облиствением</w:t>
      </w:r>
      <w:proofErr w:type="spellEnd"/>
      <w:r w:rsidRPr="00B32BEC">
        <w:rPr>
          <w:rFonts w:ascii="Times New Roman" w:hAnsi="Times New Roman" w:cs="Times New Roman"/>
          <w:bCs/>
          <w:sz w:val="28"/>
          <w:szCs w:val="28"/>
        </w:rPr>
        <w:t xml:space="preserve"> кроны, пропорционально развитыми по высоте и диаметру стволиками.</w:t>
      </w:r>
      <w:r w:rsidRPr="00B32BEC">
        <w:rPr>
          <w:rFonts w:ascii="Times New Roman" w:hAnsi="Times New Roman" w:cs="Times New Roman"/>
          <w:bCs/>
          <w:sz w:val="28"/>
          <w:szCs w:val="28"/>
        </w:rPr>
        <w:br/>
        <w:t xml:space="preserve">Подрост всех пород по высоте подразделяют на три категории: мелкий — </w:t>
      </w:r>
      <w:r w:rsidRPr="00B32BEC">
        <w:rPr>
          <w:rFonts w:ascii="Times New Roman" w:hAnsi="Times New Roman" w:cs="Times New Roman"/>
          <w:bCs/>
          <w:sz w:val="28"/>
          <w:szCs w:val="28"/>
        </w:rPr>
        <w:lastRenderedPageBreak/>
        <w:t>высотой 0,1—0,5 м; средний — 0,6—1,5 м; крупный—более 1,5 м. Подлежащий сохранению молодняк учитывают вместе с крупным подростом.</w:t>
      </w:r>
      <w:r w:rsidRPr="00B32BEC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B32BEC">
        <w:rPr>
          <w:rFonts w:ascii="Times New Roman" w:hAnsi="Times New Roman" w:cs="Times New Roman"/>
          <w:bCs/>
          <w:sz w:val="28"/>
          <w:szCs w:val="28"/>
        </w:rPr>
        <w:t>По густоте подрост подразделяют на четыре категории: редкий (до 2 тыс. шт./га)-, средней густоты (2—8 тыс. шт./га); густой (8—13 тыс. шт./га) и очень густой (более 13 тыс. шт./га).</w:t>
      </w:r>
      <w:proofErr w:type="gramEnd"/>
      <w:r w:rsidRPr="00B32BEC">
        <w:rPr>
          <w:rFonts w:ascii="Times New Roman" w:hAnsi="Times New Roman" w:cs="Times New Roman"/>
          <w:bCs/>
          <w:sz w:val="28"/>
          <w:szCs w:val="28"/>
        </w:rPr>
        <w:br/>
        <w:t>Под встречаемостью подроста понимается выраженное в процентах отношение количества площадок с его участием к общему количеству учетных площадок, заложенных на пробной площади.</w:t>
      </w:r>
      <w:r w:rsidRPr="00B32BEC">
        <w:rPr>
          <w:rFonts w:ascii="Times New Roman" w:hAnsi="Times New Roman" w:cs="Times New Roman"/>
          <w:bCs/>
          <w:sz w:val="28"/>
          <w:szCs w:val="28"/>
        </w:rPr>
        <w:br/>
        <w:t>По распределению на участке подрост делят на три категории: равномерный (встречаемость свыше 65 %), неравномерный (встречаемость 40—65 %), групповой (в группах не менее 10 шт. мелких или 5 шт. средних и крупных жизнеспособных экземпляров сомкнутого подроста). По возрасту подрост подразделяют на три категории: до 3 лет, 4—8-летний, свыше 8 лет.</w:t>
      </w:r>
      <w:r w:rsidRPr="00B32BEC">
        <w:rPr>
          <w:rFonts w:ascii="Times New Roman" w:hAnsi="Times New Roman" w:cs="Times New Roman"/>
          <w:bCs/>
          <w:sz w:val="28"/>
          <w:szCs w:val="28"/>
        </w:rPr>
        <w:br/>
        <w:t xml:space="preserve">При оценке успешности </w:t>
      </w:r>
      <w:proofErr w:type="spellStart"/>
      <w:r w:rsidRPr="00B32BEC">
        <w:rPr>
          <w:rFonts w:ascii="Times New Roman" w:hAnsi="Times New Roman" w:cs="Times New Roman"/>
          <w:bCs/>
          <w:sz w:val="28"/>
          <w:szCs w:val="28"/>
        </w:rPr>
        <w:t>лесовозобновления</w:t>
      </w:r>
      <w:proofErr w:type="spellEnd"/>
      <w:r w:rsidRPr="00B32BEC">
        <w:rPr>
          <w:rFonts w:ascii="Times New Roman" w:hAnsi="Times New Roman" w:cs="Times New Roman"/>
          <w:bCs/>
          <w:sz w:val="28"/>
          <w:szCs w:val="28"/>
        </w:rPr>
        <w:t xml:space="preserve"> применяют коэффициенты пересчета мелкого и среднего подроста в </w:t>
      </w:r>
      <w:proofErr w:type="gramStart"/>
      <w:r w:rsidRPr="00B32BEC">
        <w:rPr>
          <w:rFonts w:ascii="Times New Roman" w:hAnsi="Times New Roman" w:cs="Times New Roman"/>
          <w:bCs/>
          <w:sz w:val="28"/>
          <w:szCs w:val="28"/>
        </w:rPr>
        <w:t>крупный</w:t>
      </w:r>
      <w:proofErr w:type="gramEnd"/>
      <w:r w:rsidRPr="00B32BEC">
        <w:rPr>
          <w:rFonts w:ascii="Times New Roman" w:hAnsi="Times New Roman" w:cs="Times New Roman"/>
          <w:bCs/>
          <w:sz w:val="28"/>
          <w:szCs w:val="28"/>
        </w:rPr>
        <w:t xml:space="preserve">. Для мелкого подроста применяется коэффициент 0,5, среднего — 0,8. Если </w:t>
      </w:r>
      <w:proofErr w:type="gramStart"/>
      <w:r w:rsidRPr="00B32BEC">
        <w:rPr>
          <w:rFonts w:ascii="Times New Roman" w:hAnsi="Times New Roman" w:cs="Times New Roman"/>
          <w:bCs/>
          <w:sz w:val="28"/>
          <w:szCs w:val="28"/>
        </w:rPr>
        <w:t>подрост</w:t>
      </w:r>
      <w:proofErr w:type="gramEnd"/>
      <w:r w:rsidRPr="00B32BEC">
        <w:rPr>
          <w:rFonts w:ascii="Times New Roman" w:hAnsi="Times New Roman" w:cs="Times New Roman"/>
          <w:bCs/>
          <w:sz w:val="28"/>
          <w:szCs w:val="28"/>
        </w:rPr>
        <w:t xml:space="preserve"> смешанный по составу, оценка возобновления производится по главным породам, соответствующим типу леса.</w:t>
      </w:r>
      <w:r w:rsidRPr="00B32BEC">
        <w:rPr>
          <w:rFonts w:ascii="Times New Roman" w:hAnsi="Times New Roman" w:cs="Times New Roman"/>
          <w:bCs/>
          <w:sz w:val="28"/>
          <w:szCs w:val="28"/>
        </w:rPr>
        <w:br/>
        <w:t>Учет подроста производят на площадках размером 10 м</w:t>
      </w:r>
      <w:proofErr w:type="gramStart"/>
      <w:r w:rsidRPr="00B32BEC">
        <w:rPr>
          <w:rFonts w:ascii="Times New Roman" w:hAnsi="Times New Roman" w:cs="Times New Roman"/>
          <w:bCs/>
          <w:sz w:val="28"/>
          <w:szCs w:val="28"/>
        </w:rPr>
        <w:t>2</w:t>
      </w:r>
      <w:proofErr w:type="gramEnd"/>
      <w:r w:rsidRPr="00B32BEC">
        <w:rPr>
          <w:rFonts w:ascii="Times New Roman" w:hAnsi="Times New Roman" w:cs="Times New Roman"/>
          <w:bCs/>
          <w:sz w:val="28"/>
          <w:szCs w:val="28"/>
        </w:rPr>
        <w:t>.</w:t>
      </w: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2BEC" w:rsidRPr="00B32BEC" w:rsidRDefault="00B32BEC" w:rsidP="00B32BE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2BEC" w:rsidRDefault="00B32BEC"/>
    <w:sectPr w:rsidR="00B32BEC" w:rsidSect="00B32BEC">
      <w:footerReference w:type="default" r:id="rId27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CEB" w:rsidRDefault="00370CEB" w:rsidP="00B32BEC">
      <w:pPr>
        <w:spacing w:after="0" w:line="240" w:lineRule="auto"/>
      </w:pPr>
      <w:r>
        <w:separator/>
      </w:r>
    </w:p>
  </w:endnote>
  <w:endnote w:type="continuationSeparator" w:id="0">
    <w:p w:rsidR="00370CEB" w:rsidRDefault="00370CEB" w:rsidP="00B32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2331035"/>
      <w:docPartObj>
        <w:docPartGallery w:val="Page Numbers (Bottom of Page)"/>
        <w:docPartUnique/>
      </w:docPartObj>
    </w:sdtPr>
    <w:sdtEndPr/>
    <w:sdtContent>
      <w:p w:rsidR="00B32BEC" w:rsidRDefault="00B32BE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91D">
          <w:rPr>
            <w:noProof/>
          </w:rPr>
          <w:t>2</w:t>
        </w:r>
        <w:r>
          <w:fldChar w:fldCharType="end"/>
        </w:r>
      </w:p>
    </w:sdtContent>
  </w:sdt>
  <w:p w:rsidR="00B32BEC" w:rsidRDefault="00B32BE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CEB" w:rsidRDefault="00370CEB" w:rsidP="00B32BEC">
      <w:pPr>
        <w:spacing w:after="0" w:line="240" w:lineRule="auto"/>
      </w:pPr>
      <w:r>
        <w:separator/>
      </w:r>
    </w:p>
  </w:footnote>
  <w:footnote w:type="continuationSeparator" w:id="0">
    <w:p w:rsidR="00370CEB" w:rsidRDefault="00370CEB" w:rsidP="00B32B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14"/>
    <w:rsid w:val="00057CEA"/>
    <w:rsid w:val="00300A27"/>
    <w:rsid w:val="00370CEB"/>
    <w:rsid w:val="006D3A14"/>
    <w:rsid w:val="007C400F"/>
    <w:rsid w:val="00920D8D"/>
    <w:rsid w:val="009947DE"/>
    <w:rsid w:val="009E529D"/>
    <w:rsid w:val="009F391D"/>
    <w:rsid w:val="00B32BEC"/>
    <w:rsid w:val="00D7102C"/>
    <w:rsid w:val="00E4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A14"/>
    <w:pPr>
      <w:spacing w:after="160" w:line="25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3A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D3A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6D3A14"/>
    <w:rPr>
      <w:b/>
      <w:bCs/>
    </w:rPr>
  </w:style>
  <w:style w:type="character" w:styleId="a4">
    <w:name w:val="Intense Emphasis"/>
    <w:basedOn w:val="a0"/>
    <w:uiPriority w:val="21"/>
    <w:qFormat/>
    <w:rsid w:val="00B32BEC"/>
    <w:rPr>
      <w:b/>
      <w:bCs/>
      <w:i/>
      <w:iCs/>
      <w:color w:val="4F81BD" w:themeColor="accent1"/>
    </w:rPr>
  </w:style>
  <w:style w:type="paragraph" w:styleId="a5">
    <w:name w:val="header"/>
    <w:basedOn w:val="a"/>
    <w:link w:val="a6"/>
    <w:uiPriority w:val="99"/>
    <w:unhideWhenUsed/>
    <w:rsid w:val="00B32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2BEC"/>
  </w:style>
  <w:style w:type="paragraph" w:styleId="a7">
    <w:name w:val="footer"/>
    <w:basedOn w:val="a"/>
    <w:link w:val="a8"/>
    <w:uiPriority w:val="99"/>
    <w:unhideWhenUsed/>
    <w:rsid w:val="00B32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2BEC"/>
  </w:style>
  <w:style w:type="paragraph" w:styleId="a9">
    <w:name w:val="Balloon Text"/>
    <w:basedOn w:val="a"/>
    <w:link w:val="aa"/>
    <w:uiPriority w:val="99"/>
    <w:semiHidden/>
    <w:unhideWhenUsed/>
    <w:rsid w:val="00B3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2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A14"/>
    <w:pPr>
      <w:spacing w:after="160" w:line="25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3A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D3A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6D3A14"/>
    <w:rPr>
      <w:b/>
      <w:bCs/>
    </w:rPr>
  </w:style>
  <w:style w:type="character" w:styleId="a4">
    <w:name w:val="Intense Emphasis"/>
    <w:basedOn w:val="a0"/>
    <w:uiPriority w:val="21"/>
    <w:qFormat/>
    <w:rsid w:val="00B32BEC"/>
    <w:rPr>
      <w:b/>
      <w:bCs/>
      <w:i/>
      <w:iCs/>
      <w:color w:val="4F81BD" w:themeColor="accent1"/>
    </w:rPr>
  </w:style>
  <w:style w:type="paragraph" w:styleId="a5">
    <w:name w:val="header"/>
    <w:basedOn w:val="a"/>
    <w:link w:val="a6"/>
    <w:uiPriority w:val="99"/>
    <w:unhideWhenUsed/>
    <w:rsid w:val="00B32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2BEC"/>
  </w:style>
  <w:style w:type="paragraph" w:styleId="a7">
    <w:name w:val="footer"/>
    <w:basedOn w:val="a"/>
    <w:link w:val="a8"/>
    <w:uiPriority w:val="99"/>
    <w:unhideWhenUsed/>
    <w:rsid w:val="00B32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2BEC"/>
  </w:style>
  <w:style w:type="paragraph" w:styleId="a9">
    <w:name w:val="Balloon Text"/>
    <w:basedOn w:val="a"/>
    <w:link w:val="aa"/>
    <w:uiPriority w:val="99"/>
    <w:semiHidden/>
    <w:unhideWhenUsed/>
    <w:rsid w:val="00B3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2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6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ecosystema.ru/04materials/manuals/23.h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21</Pages>
  <Words>3655</Words>
  <Characters>20834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7</cp:revision>
  <dcterms:created xsi:type="dcterms:W3CDTF">2019-02-17T08:48:00Z</dcterms:created>
  <dcterms:modified xsi:type="dcterms:W3CDTF">2019-02-19T18:15:00Z</dcterms:modified>
</cp:coreProperties>
</file>