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0A4" w:rsidRPr="00B9563A" w:rsidRDefault="00CD50A4" w:rsidP="00CD50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563A">
        <w:rPr>
          <w:rFonts w:ascii="Times New Roman" w:hAnsi="Times New Roman" w:cs="Times New Roman"/>
          <w:sz w:val="24"/>
          <w:szCs w:val="24"/>
        </w:rPr>
        <w:t>ГОСУДАРСТВЕННОЕ АВТОНОМНОЕ  УЧРЕЖДЕНИЕ ДОПОЛНИТЕЛЬНОГО ОБРАЗОВАНИЯ ТЮМЕНСКОЙ ОБЛАСТИ «ДВОРЕЦ ТВОРЧЕСТВА И СПОРТА «ПИОНЕР»</w:t>
      </w:r>
    </w:p>
    <w:p w:rsidR="00664067" w:rsidRPr="00CD50A4" w:rsidRDefault="00664067" w:rsidP="009B24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F82B54" w:rsidP="009B24AC">
      <w:pPr>
        <w:pStyle w:val="11"/>
      </w:pPr>
      <w:r w:rsidRPr="00F82B54">
        <w:t>Сравнительный</w:t>
      </w:r>
      <w:r w:rsidR="00DC4F1A" w:rsidRPr="00F82B54">
        <w:t xml:space="preserve"> анализ надземной фитомассы суходольного и заливного луга в окрестностях озера Крюковское.</w:t>
      </w: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067" w:rsidRPr="00F82B54" w:rsidRDefault="00DC4F1A" w:rsidP="009B24A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b/>
          <w:sz w:val="28"/>
          <w:szCs w:val="28"/>
        </w:rPr>
        <w:t xml:space="preserve">Выполнил: 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>Рязанцев И.А.</w:t>
      </w:r>
    </w:p>
    <w:p w:rsidR="00664067" w:rsidRPr="00F82B54" w:rsidRDefault="00DC4F1A" w:rsidP="009B24A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b/>
          <w:sz w:val="28"/>
          <w:szCs w:val="28"/>
        </w:rPr>
        <w:t xml:space="preserve">Научный руководитель: 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>Волкова Т.Ю.</w:t>
      </w:r>
      <w:r w:rsidR="007476AE">
        <w:rPr>
          <w:rFonts w:ascii="Times New Roman" w:eastAsia="Times New Roman" w:hAnsi="Times New Roman" w:cs="Times New Roman"/>
          <w:sz w:val="28"/>
          <w:szCs w:val="28"/>
        </w:rPr>
        <w:t xml:space="preserve"> учитель биологии СОШ </w:t>
      </w:r>
      <w:r w:rsidR="00736C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76AE">
        <w:rPr>
          <w:rFonts w:ascii="Times New Roman" w:eastAsia="Times New Roman" w:hAnsi="Times New Roman" w:cs="Times New Roman"/>
          <w:sz w:val="28"/>
          <w:szCs w:val="28"/>
        </w:rPr>
        <w:t>г. Сургут</w:t>
      </w:r>
    </w:p>
    <w:p w:rsidR="00664067" w:rsidRPr="00F82B54" w:rsidRDefault="00DC4F1A" w:rsidP="009B24A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b/>
          <w:sz w:val="28"/>
          <w:szCs w:val="28"/>
        </w:rPr>
        <w:t xml:space="preserve">Научные консультанты: 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к.б.н. Хозяинова Н.В., </w:t>
      </w:r>
    </w:p>
    <w:p w:rsidR="00664067" w:rsidRPr="00F82B54" w:rsidRDefault="00DC4F1A" w:rsidP="009B24A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к.б.н. Козловцева О.С., </w:t>
      </w:r>
    </w:p>
    <w:p w:rsidR="00664067" w:rsidRPr="00F82B54" w:rsidRDefault="00DC4F1A" w:rsidP="001F53A3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Теселева Г.П. методист </w:t>
      </w:r>
    </w:p>
    <w:p w:rsidR="00664067" w:rsidRPr="00F82B54" w:rsidRDefault="00DC4F1A" w:rsidP="009B24A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ГАУ ДО ТО "ДТиС "Пионер".</w:t>
      </w: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067" w:rsidRPr="00631248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1F97" w:rsidRDefault="00DC4F1A" w:rsidP="009B24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2018</w:t>
      </w:r>
    </w:p>
    <w:p w:rsidR="00664067" w:rsidRPr="00540A7D" w:rsidRDefault="00F41F97" w:rsidP="00540A7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-2020604901"/>
        <w:docPartObj>
          <w:docPartGallery w:val="Table of Contents"/>
          <w:docPartUnique/>
        </w:docPartObj>
      </w:sdtPr>
      <w:sdtEndPr/>
      <w:sdtContent>
        <w:p w:rsidR="009B24AC" w:rsidRPr="00276FD2" w:rsidRDefault="009B24AC" w:rsidP="009B24AC">
          <w:pPr>
            <w:pStyle w:val="a7"/>
            <w:spacing w:before="0"/>
            <w:jc w:val="center"/>
            <w:rPr>
              <w:rFonts w:ascii="Times New Roman" w:hAnsi="Times New Roman" w:cs="Times New Roman"/>
              <w:color w:val="auto"/>
            </w:rPr>
          </w:pPr>
          <w:r w:rsidRPr="00276FD2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276FD2" w:rsidRPr="00276FD2" w:rsidRDefault="0040791A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276FD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B24AC" w:rsidRPr="00276FD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76FD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30173483" w:history="1">
            <w:r w:rsidR="00276FD2" w:rsidRPr="00276FD2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_Toc530173483 \h </w:instrText>
            </w:r>
            <w:r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FD2" w:rsidRPr="00276FD2" w:rsidRDefault="00EA05DD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0173484" w:history="1">
            <w:r w:rsidR="00276FD2" w:rsidRPr="00276FD2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Литературный обзор</w:t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_Toc530173484 \h </w:instrText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FD2" w:rsidRPr="00276FD2" w:rsidRDefault="00EA05DD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0173485" w:history="1">
            <w:r w:rsidR="00276FD2" w:rsidRPr="00276FD2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Физико-географические особенности ООПТ Крюковское.</w:t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_Toc530173485 \h </w:instrText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FD2" w:rsidRPr="00276FD2" w:rsidRDefault="00EA05DD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0173486" w:history="1">
            <w:r w:rsidR="00276FD2" w:rsidRPr="00276FD2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Полученые результаты</w:t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_Toc530173486 \h </w:instrText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FD2" w:rsidRPr="00276FD2" w:rsidRDefault="00EA05DD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0173487" w:history="1">
            <w:r w:rsidR="00276FD2" w:rsidRPr="00276FD2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Выводы:</w:t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_Toc530173487 \h </w:instrText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FD2" w:rsidRPr="00276FD2" w:rsidRDefault="00EA05DD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0173488" w:history="1">
            <w:r w:rsidR="00276FD2" w:rsidRPr="00276FD2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_Toc530173488 \h </w:instrText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FD2" w:rsidRPr="00276FD2" w:rsidRDefault="00EA05DD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0173489" w:history="1">
            <w:r w:rsidR="00276FD2" w:rsidRPr="00276FD2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Список литературы:</w:t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_Toc530173489 \h </w:instrText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76FD2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0791A" w:rsidRPr="00276F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24AC" w:rsidRPr="009B24AC" w:rsidRDefault="0040791A" w:rsidP="009B24AC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 w:rsidRPr="00276FD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F82B54" w:rsidRDefault="00F82B54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F82B54" w:rsidRDefault="00F82B54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F82B54" w:rsidRDefault="00F82B54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9B24AC" w:rsidRDefault="009B24AC" w:rsidP="009B24AC">
      <w:pPr>
        <w:pStyle w:val="1"/>
        <w:spacing w:before="0"/>
        <w:rPr>
          <w:rFonts w:eastAsia="Times New Roman"/>
        </w:rPr>
      </w:pPr>
    </w:p>
    <w:p w:rsidR="009B24AC" w:rsidRDefault="009B24AC" w:rsidP="009B24AC"/>
    <w:p w:rsidR="009B24AC" w:rsidRDefault="009B24AC" w:rsidP="009B24AC"/>
    <w:p w:rsidR="009B24AC" w:rsidRDefault="009B24AC" w:rsidP="009B24AC"/>
    <w:p w:rsidR="009B24AC" w:rsidRPr="009B24AC" w:rsidRDefault="009B24AC" w:rsidP="009B24AC"/>
    <w:p w:rsidR="007476AE" w:rsidRPr="00736C7E" w:rsidRDefault="007476AE" w:rsidP="007476AE">
      <w:pPr>
        <w:rPr>
          <w:lang w:val="en-GB"/>
        </w:rPr>
      </w:pPr>
    </w:p>
    <w:p w:rsidR="00664067" w:rsidRPr="00F82B54" w:rsidRDefault="00DC4F1A" w:rsidP="009B24AC">
      <w:pPr>
        <w:pStyle w:val="1"/>
        <w:spacing w:before="0"/>
        <w:rPr>
          <w:rFonts w:eastAsia="Times New Roman"/>
        </w:rPr>
      </w:pPr>
      <w:bookmarkStart w:id="0" w:name="_Toc530173483"/>
      <w:r w:rsidRPr="00F82B54">
        <w:rPr>
          <w:rFonts w:eastAsia="Times New Roman"/>
        </w:rPr>
        <w:lastRenderedPageBreak/>
        <w:t>Введение</w:t>
      </w:r>
      <w:bookmarkEnd w:id="0"/>
    </w:p>
    <w:p w:rsidR="00157EEE" w:rsidRPr="00C94AA8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AA8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Актуальность: </w:t>
      </w:r>
    </w:p>
    <w:p w:rsidR="001E3551" w:rsidRPr="00C94AA8" w:rsidRDefault="001E3551" w:rsidP="00C94A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AA8">
        <w:rPr>
          <w:rFonts w:ascii="Times New Roman" w:eastAsia="Times New Roman" w:hAnsi="Times New Roman" w:cs="Times New Roman"/>
          <w:sz w:val="28"/>
          <w:szCs w:val="28"/>
        </w:rPr>
        <w:t>В связи с активным развитием сельского хозяйства в Тюменской области («</w:t>
      </w:r>
      <w:r w:rsidRPr="00C94AA8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Государственная программа Тюменской области «Развитие агропромышленного комплекса на 2013-2020 годы</w:t>
      </w:r>
      <w:r w:rsidRPr="00C94AA8">
        <w:rPr>
          <w:rFonts w:ascii="Times New Roman" w:eastAsia="Times New Roman" w:hAnsi="Times New Roman" w:cs="Times New Roman"/>
          <w:sz w:val="28"/>
          <w:szCs w:val="28"/>
        </w:rPr>
        <w:t>»)</w:t>
      </w:r>
      <w:r w:rsidR="00E932F0" w:rsidRPr="00C94A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4AA8">
        <w:rPr>
          <w:rFonts w:ascii="Times New Roman" w:eastAsia="Times New Roman" w:hAnsi="Times New Roman" w:cs="Times New Roman"/>
          <w:sz w:val="28"/>
          <w:szCs w:val="28"/>
        </w:rPr>
        <w:t xml:space="preserve">появляется необходимость обследования территорий и площадей, которые </w:t>
      </w:r>
      <w:r w:rsidR="00E932F0" w:rsidRPr="00C94AA8">
        <w:rPr>
          <w:rFonts w:ascii="Times New Roman" w:eastAsia="Times New Roman" w:hAnsi="Times New Roman" w:cs="Times New Roman"/>
          <w:sz w:val="28"/>
          <w:szCs w:val="28"/>
        </w:rPr>
        <w:t>наиболее подходят для эт</w:t>
      </w:r>
      <w:r w:rsidR="00C94AA8">
        <w:rPr>
          <w:rFonts w:ascii="Times New Roman" w:eastAsia="Times New Roman" w:hAnsi="Times New Roman" w:cs="Times New Roman"/>
          <w:sz w:val="28"/>
          <w:szCs w:val="28"/>
        </w:rPr>
        <w:t>их целей.</w:t>
      </w:r>
    </w:p>
    <w:p w:rsidR="00664067" w:rsidRPr="00C94AA8" w:rsidRDefault="00C94AA8" w:rsidP="00C94A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сенокошения в сельском хозяйстве чаще всего используют территории лугов. </w:t>
      </w:r>
      <w:r w:rsidR="00157EEE" w:rsidRPr="00C94AA8">
        <w:rPr>
          <w:rFonts w:ascii="Times New Roman" w:eastAsia="Times New Roman" w:hAnsi="Times New Roman" w:cs="Times New Roman"/>
          <w:sz w:val="28"/>
          <w:szCs w:val="28"/>
        </w:rPr>
        <w:t>Лугом называют участок, покрытый травянистой растительностью. Все луга делятся на три типа: заливные, суходольные и высокогорные. Заливные луга расположены в долинах рек и озер, из</w:t>
      </w:r>
      <w:r w:rsidR="00E953F0" w:rsidRPr="00C94AA8">
        <w:rPr>
          <w:rFonts w:ascii="Times New Roman" w:eastAsia="Times New Roman" w:hAnsi="Times New Roman" w:cs="Times New Roman"/>
          <w:sz w:val="28"/>
          <w:szCs w:val="28"/>
        </w:rPr>
        <w:t>-</w:t>
      </w:r>
      <w:r w:rsidR="00157EEE" w:rsidRPr="00C94AA8">
        <w:rPr>
          <w:rFonts w:ascii="Times New Roman" w:eastAsia="Times New Roman" w:hAnsi="Times New Roman" w:cs="Times New Roman"/>
          <w:sz w:val="28"/>
          <w:szCs w:val="28"/>
        </w:rPr>
        <w:t>за чего с разливами рек их затапливает. Суходольные луга находятся на водоразделах</w:t>
      </w:r>
      <w:r w:rsidR="00E953F0" w:rsidRPr="00C94AA8">
        <w:rPr>
          <w:rFonts w:ascii="Times New Roman" w:eastAsia="Times New Roman" w:hAnsi="Times New Roman" w:cs="Times New Roman"/>
          <w:sz w:val="28"/>
          <w:szCs w:val="28"/>
        </w:rPr>
        <w:t>, из-</w:t>
      </w:r>
      <w:r w:rsidR="00A70483" w:rsidRPr="00C94AA8">
        <w:rPr>
          <w:rFonts w:ascii="Times New Roman" w:eastAsia="Times New Roman" w:hAnsi="Times New Roman" w:cs="Times New Roman"/>
          <w:sz w:val="28"/>
          <w:szCs w:val="28"/>
        </w:rPr>
        <w:t>за чего на них более низкая влажность и более бедная почва. Высоко</w:t>
      </w:r>
      <w:r w:rsidR="0097199E" w:rsidRPr="00C94AA8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A70483" w:rsidRPr="00C94AA8">
        <w:rPr>
          <w:rFonts w:ascii="Times New Roman" w:eastAsia="Times New Roman" w:hAnsi="Times New Roman" w:cs="Times New Roman"/>
          <w:sz w:val="28"/>
          <w:szCs w:val="28"/>
        </w:rPr>
        <w:t>рные находятся на склонах гор. В Тюмен</w:t>
      </w:r>
      <w:r w:rsidR="00E953F0" w:rsidRPr="00C94AA8">
        <w:rPr>
          <w:rFonts w:ascii="Times New Roman" w:eastAsia="Times New Roman" w:hAnsi="Times New Roman" w:cs="Times New Roman"/>
          <w:sz w:val="28"/>
          <w:szCs w:val="28"/>
        </w:rPr>
        <w:t>ской области</w:t>
      </w:r>
      <w:r w:rsidR="00A70483" w:rsidRPr="00C94AA8">
        <w:rPr>
          <w:rFonts w:ascii="Times New Roman" w:eastAsia="Times New Roman" w:hAnsi="Times New Roman" w:cs="Times New Roman"/>
          <w:sz w:val="28"/>
          <w:szCs w:val="28"/>
        </w:rPr>
        <w:t xml:space="preserve"> из них встречаются заливные и суходольные</w:t>
      </w:r>
      <w:r w:rsidR="00E953F0" w:rsidRPr="00C94AA8">
        <w:rPr>
          <w:rFonts w:ascii="Times New Roman" w:eastAsia="Times New Roman" w:hAnsi="Times New Roman" w:cs="Times New Roman"/>
          <w:sz w:val="28"/>
          <w:szCs w:val="28"/>
        </w:rPr>
        <w:t xml:space="preserve"> луга</w:t>
      </w:r>
      <w:r w:rsidR="00533ADB" w:rsidRPr="00C94A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E3551" w:rsidRPr="00C94AA8">
        <w:rPr>
          <w:rFonts w:ascii="Times New Roman" w:eastAsia="Times New Roman" w:hAnsi="Times New Roman" w:cs="Times New Roman"/>
          <w:sz w:val="28"/>
          <w:szCs w:val="28"/>
        </w:rPr>
        <w:t xml:space="preserve"> Для исследования мы выбрали эти типы лугов. </w:t>
      </w:r>
      <w:r w:rsidR="00E932F0" w:rsidRPr="00C94AA8">
        <w:rPr>
          <w:rFonts w:ascii="Times New Roman" w:eastAsia="Times New Roman" w:hAnsi="Times New Roman" w:cs="Times New Roman"/>
          <w:sz w:val="28"/>
          <w:szCs w:val="28"/>
        </w:rPr>
        <w:t>Они наиболее часто используются для сенокошения и важно знать какие из них наиболее подходят для этого</w:t>
      </w:r>
      <w:r w:rsidR="00A70483" w:rsidRPr="00C94A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4F1A" w:rsidRPr="00C94AA8">
        <w:rPr>
          <w:rFonts w:ascii="Times New Roman" w:eastAsia="Times New Roman" w:hAnsi="Times New Roman" w:cs="Times New Roman"/>
          <w:sz w:val="28"/>
          <w:szCs w:val="28"/>
        </w:rPr>
        <w:t>Луга часто используются для сенокошения и выпаса скота, важно знать какие типы лугов наиболее подходят для этого.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Цель: Сравнить видовое разнообразие и </w:t>
      </w:r>
      <w:r w:rsidR="00631248">
        <w:rPr>
          <w:rFonts w:ascii="Times New Roman" w:eastAsia="Times New Roman" w:hAnsi="Times New Roman" w:cs="Times New Roman"/>
          <w:sz w:val="28"/>
          <w:szCs w:val="28"/>
        </w:rPr>
        <w:t>фитомассу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суходольного и заливного луг</w:t>
      </w:r>
      <w:r w:rsidR="00C94AA8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1. Ознакомится с видовым составом и экологическими особенностями лугов.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2. Заложить площадки для исследования и  провести на них укос.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3. Распределить собранные растения по пищевой ценности.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4. Определить и сравнить </w:t>
      </w:r>
      <w:r w:rsidR="00F82B54" w:rsidRPr="00F82B54">
        <w:rPr>
          <w:rFonts w:ascii="Times New Roman" w:eastAsia="Times New Roman" w:hAnsi="Times New Roman" w:cs="Times New Roman"/>
          <w:sz w:val="28"/>
          <w:szCs w:val="28"/>
        </w:rPr>
        <w:t>фитомассу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и видовое разнообразие лугов.</w:t>
      </w:r>
    </w:p>
    <w:p w:rsidR="00664067" w:rsidRPr="00C94AA8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AA8">
        <w:rPr>
          <w:rFonts w:ascii="Times New Roman" w:eastAsia="Times New Roman" w:hAnsi="Times New Roman" w:cs="Times New Roman"/>
          <w:sz w:val="28"/>
          <w:szCs w:val="28"/>
        </w:rPr>
        <w:t xml:space="preserve">Объект исследования: </w:t>
      </w:r>
      <w:r w:rsidR="00C94AA8" w:rsidRPr="00C94AA8">
        <w:rPr>
          <w:rFonts w:ascii="Times New Roman" w:eastAsia="Times New Roman" w:hAnsi="Times New Roman" w:cs="Times New Roman"/>
          <w:sz w:val="28"/>
          <w:szCs w:val="28"/>
        </w:rPr>
        <w:t>Анализ фитомассы и видовое разнообразие разных типов лугов</w:t>
      </w:r>
      <w:r w:rsidRPr="00C94A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64067" w:rsidRPr="00C94AA8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AA8">
        <w:rPr>
          <w:rFonts w:ascii="Times New Roman" w:eastAsia="Times New Roman" w:hAnsi="Times New Roman" w:cs="Times New Roman"/>
          <w:sz w:val="28"/>
          <w:szCs w:val="28"/>
        </w:rPr>
        <w:t xml:space="preserve">Предмет исследования: </w:t>
      </w:r>
      <w:r w:rsidR="00F82B54" w:rsidRPr="00C94AA8">
        <w:rPr>
          <w:rFonts w:ascii="Times New Roman" w:eastAsia="Times New Roman" w:hAnsi="Times New Roman" w:cs="Times New Roman"/>
          <w:sz w:val="28"/>
          <w:szCs w:val="28"/>
        </w:rPr>
        <w:t>Фитомасса</w:t>
      </w:r>
      <w:r w:rsidRPr="00C94AA8">
        <w:rPr>
          <w:rFonts w:ascii="Times New Roman" w:eastAsia="Times New Roman" w:hAnsi="Times New Roman" w:cs="Times New Roman"/>
          <w:sz w:val="28"/>
          <w:szCs w:val="28"/>
        </w:rPr>
        <w:t xml:space="preserve"> и видовое разнообразие суходольного и заливного луг в окрестностях озера Крюковское. </w:t>
      </w:r>
    </w:p>
    <w:p w:rsidR="00717A72" w:rsidRPr="00C94AA8" w:rsidRDefault="00C94AA8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AA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Гипотеза: </w:t>
      </w:r>
      <w:r w:rsidR="00717A72" w:rsidRPr="00C94AA8">
        <w:rPr>
          <w:rFonts w:ascii="Times New Roman" w:eastAsia="Times New Roman" w:hAnsi="Times New Roman" w:cs="Times New Roman"/>
          <w:sz w:val="28"/>
          <w:szCs w:val="28"/>
        </w:rPr>
        <w:t xml:space="preserve">Если на суходольном и заливном лугах различный видовой состав, то и </w:t>
      </w:r>
      <w:r w:rsidRPr="00C94AA8">
        <w:rPr>
          <w:rFonts w:ascii="Times New Roman" w:eastAsia="Times New Roman" w:hAnsi="Times New Roman" w:cs="Times New Roman"/>
          <w:sz w:val="28"/>
          <w:szCs w:val="28"/>
        </w:rPr>
        <w:t xml:space="preserve">количественные показатели </w:t>
      </w:r>
      <w:r w:rsidR="00717A72" w:rsidRPr="00C94AA8">
        <w:rPr>
          <w:rFonts w:ascii="Times New Roman" w:eastAsia="Times New Roman" w:hAnsi="Times New Roman" w:cs="Times New Roman"/>
          <w:sz w:val="28"/>
          <w:szCs w:val="28"/>
        </w:rPr>
        <w:t>фитомасс</w:t>
      </w:r>
      <w:r w:rsidRPr="00C94AA8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17A72" w:rsidRPr="00C94AA8">
        <w:rPr>
          <w:rFonts w:ascii="Times New Roman" w:eastAsia="Times New Roman" w:hAnsi="Times New Roman" w:cs="Times New Roman"/>
          <w:sz w:val="28"/>
          <w:szCs w:val="28"/>
        </w:rPr>
        <w:t xml:space="preserve"> буд</w:t>
      </w:r>
      <w:r w:rsidRPr="00C94AA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17A72" w:rsidRPr="00C94AA8">
        <w:rPr>
          <w:rFonts w:ascii="Times New Roman" w:eastAsia="Times New Roman" w:hAnsi="Times New Roman" w:cs="Times New Roman"/>
          <w:sz w:val="28"/>
          <w:szCs w:val="28"/>
        </w:rPr>
        <w:t xml:space="preserve">т отличаться. 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Методы: Сравнительно-описательный, полевые исследования, аналитический</w:t>
      </w: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631248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B54" w:rsidRPr="00631248" w:rsidRDefault="00F82B54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B54" w:rsidRPr="00631248" w:rsidRDefault="00F82B54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B54" w:rsidRPr="00631248" w:rsidRDefault="00F82B54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B54" w:rsidRDefault="00F82B54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24AC" w:rsidRDefault="009B24AC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3772" w:rsidRDefault="00213772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3772" w:rsidRDefault="00213772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24AC" w:rsidRDefault="009B24AC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551" w:rsidRDefault="001E3551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551" w:rsidRDefault="001E3551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551" w:rsidRDefault="001E3551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57FF" w:rsidRDefault="00A857F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64067" w:rsidRPr="00F82B54" w:rsidRDefault="00DC4F1A" w:rsidP="009B24AC">
      <w:pPr>
        <w:pStyle w:val="1"/>
        <w:spacing w:before="0"/>
        <w:rPr>
          <w:rFonts w:eastAsia="Times New Roman"/>
        </w:rPr>
      </w:pPr>
      <w:bookmarkStart w:id="1" w:name="_Toc530173484"/>
      <w:r w:rsidRPr="00F82B54">
        <w:rPr>
          <w:rFonts w:eastAsia="Times New Roman"/>
        </w:rPr>
        <w:lastRenderedPageBreak/>
        <w:t>Литературный обзор</w:t>
      </w:r>
      <w:bookmarkEnd w:id="1"/>
    </w:p>
    <w:p w:rsidR="00664067" w:rsidRPr="00F82B54" w:rsidRDefault="00DC4F1A" w:rsidP="00C94A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Фитомассой называют общую массу растительности на определенной территории. Данный показатель используют при определении пригодности территории для сельского хозяйства, а так же оценки биопродуктивности территории. </w:t>
      </w:r>
    </w:p>
    <w:p w:rsidR="00664067" w:rsidRPr="00F82B54" w:rsidRDefault="00DC4F1A" w:rsidP="00C94A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Луга - это растительные сообщества длительно вегетирующих многолетних травянистых мезофитам, образующих более или менее сомкнутый </w:t>
      </w:r>
      <w:r w:rsidR="00631248">
        <w:rPr>
          <w:rFonts w:ascii="Times New Roman" w:eastAsia="Times New Roman" w:hAnsi="Times New Roman" w:cs="Times New Roman"/>
          <w:sz w:val="28"/>
          <w:szCs w:val="28"/>
        </w:rPr>
        <w:t>травостой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[1]. </w:t>
      </w:r>
      <w:r w:rsidR="000A102A">
        <w:rPr>
          <w:rFonts w:ascii="Times New Roman" w:eastAsia="Times New Roman" w:hAnsi="Times New Roman" w:cs="Times New Roman"/>
          <w:sz w:val="28"/>
          <w:szCs w:val="28"/>
        </w:rPr>
        <w:t>Луга располагаются на почве со средней степенью увлажнения.</w:t>
      </w:r>
    </w:p>
    <w:p w:rsidR="000A102A" w:rsidRPr="000A102A" w:rsidRDefault="000A102A" w:rsidP="000A10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Хоть луга в большинстве случаев произрастают в лесной зоне, они могут располагаться от тундр до пустынь, из за чего данный тип растительности называют интерзональных. Большая часть лугов на территории Сибири образовалась из</w:t>
      </w:r>
      <w:r w:rsidR="00717A7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за вырубани</w:t>
      </w:r>
      <w:r w:rsidR="00717A72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древесной растительность. Луг состоит из нескольких ярусов, образующих густой травостой, с разной степенью биоразнообразия. Верхний горизонт почвы лугов стоит из переплетения корней и подземных побегов – дернины. </w:t>
      </w:r>
    </w:p>
    <w:p w:rsidR="00664067" w:rsidRDefault="000A102A" w:rsidP="000A10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основном луга делят на </w:t>
      </w:r>
      <w:r w:rsidR="008A6212">
        <w:rPr>
          <w:rFonts w:ascii="Times New Roman" w:eastAsia="Times New Roman" w:hAnsi="Times New Roman" w:cs="Times New Roman"/>
          <w:sz w:val="28"/>
          <w:szCs w:val="28"/>
        </w:rPr>
        <w:t>две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группы: </w:t>
      </w:r>
      <w:r w:rsidR="008A6212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уходольн</w:t>
      </w:r>
      <w:r w:rsidR="008A6212">
        <w:rPr>
          <w:rFonts w:ascii="Times New Roman" w:eastAsia="Times New Roman" w:hAnsi="Times New Roman" w:cs="Times New Roman"/>
          <w:sz w:val="28"/>
          <w:szCs w:val="28"/>
        </w:rPr>
        <w:t>ые, образование на водоразделах и заливные, расположенные в поймах озер и рек. Заливные луга довольно часто затапливает, из</w:t>
      </w:r>
      <w:r w:rsidR="00717A72">
        <w:rPr>
          <w:rFonts w:ascii="Times New Roman" w:eastAsia="Times New Roman" w:hAnsi="Times New Roman" w:cs="Times New Roman"/>
          <w:sz w:val="28"/>
          <w:szCs w:val="28"/>
        </w:rPr>
        <w:t>-</w:t>
      </w:r>
      <w:r w:rsidR="008A6212">
        <w:rPr>
          <w:rFonts w:ascii="Times New Roman" w:eastAsia="Times New Roman" w:hAnsi="Times New Roman" w:cs="Times New Roman"/>
          <w:sz w:val="28"/>
          <w:szCs w:val="28"/>
        </w:rPr>
        <w:t xml:space="preserve">за чего </w:t>
      </w:r>
      <w:r w:rsidR="00F2542F">
        <w:rPr>
          <w:rFonts w:ascii="Times New Roman" w:eastAsia="Times New Roman" w:hAnsi="Times New Roman" w:cs="Times New Roman"/>
          <w:sz w:val="28"/>
          <w:szCs w:val="28"/>
        </w:rPr>
        <w:t>состав растительности,</w:t>
      </w:r>
      <w:r w:rsidR="008A6212">
        <w:rPr>
          <w:rFonts w:ascii="Times New Roman" w:eastAsia="Times New Roman" w:hAnsi="Times New Roman" w:cs="Times New Roman"/>
          <w:sz w:val="28"/>
          <w:szCs w:val="28"/>
        </w:rPr>
        <w:t xml:space="preserve"> произрастающей там, становится бедным, с преобладанием осок. При этом </w:t>
      </w:r>
      <w:r w:rsidR="00F2542F">
        <w:rPr>
          <w:rFonts w:ascii="Times New Roman" w:eastAsia="Times New Roman" w:hAnsi="Times New Roman" w:cs="Times New Roman"/>
          <w:sz w:val="28"/>
          <w:szCs w:val="28"/>
        </w:rPr>
        <w:t>растения,</w:t>
      </w:r>
      <w:r w:rsidR="008A6212">
        <w:rPr>
          <w:rFonts w:ascii="Times New Roman" w:eastAsia="Times New Roman" w:hAnsi="Times New Roman" w:cs="Times New Roman"/>
          <w:sz w:val="28"/>
          <w:szCs w:val="28"/>
        </w:rPr>
        <w:t xml:space="preserve"> живущие </w:t>
      </w:r>
      <w:r w:rsidR="00F2542F">
        <w:rPr>
          <w:rFonts w:ascii="Times New Roman" w:eastAsia="Times New Roman" w:hAnsi="Times New Roman" w:cs="Times New Roman"/>
          <w:sz w:val="28"/>
          <w:szCs w:val="28"/>
        </w:rPr>
        <w:t>на данном лугу,</w:t>
      </w:r>
      <w:r w:rsidR="008A6212">
        <w:rPr>
          <w:rFonts w:ascii="Times New Roman" w:eastAsia="Times New Roman" w:hAnsi="Times New Roman" w:cs="Times New Roman"/>
          <w:sz w:val="28"/>
          <w:szCs w:val="28"/>
        </w:rPr>
        <w:t xml:space="preserve"> получают больше количество минеральных и органических веществ за счет ила, остающегося после разлива рек. На суходольном лугу количество влага поступает только из атмосферы. При этом всем, в большинстве случаев на суходольных лугах флористический состав богаче, чем на </w:t>
      </w:r>
      <w:r w:rsidR="00F2542F">
        <w:rPr>
          <w:rFonts w:ascii="Times New Roman" w:eastAsia="Times New Roman" w:hAnsi="Times New Roman" w:cs="Times New Roman"/>
          <w:sz w:val="28"/>
          <w:szCs w:val="28"/>
        </w:rPr>
        <w:t>заливных</w:t>
      </w:r>
      <w:r w:rsidR="00F2542F" w:rsidRPr="00B33203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8A6212" w:rsidRPr="00B33203">
        <w:rPr>
          <w:rFonts w:ascii="Times New Roman" w:eastAsia="Times New Roman" w:hAnsi="Times New Roman" w:cs="Times New Roman"/>
          <w:sz w:val="28"/>
          <w:szCs w:val="28"/>
        </w:rPr>
        <w:t>7]</w:t>
      </w:r>
      <w:r w:rsidR="008A6212">
        <w:rPr>
          <w:rFonts w:ascii="Times New Roman" w:eastAsia="Times New Roman" w:hAnsi="Times New Roman" w:cs="Times New Roman"/>
          <w:sz w:val="28"/>
          <w:szCs w:val="28"/>
        </w:rPr>
        <w:t>.</w:t>
      </w:r>
      <w:r w:rsidR="00F254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4AA8" w:rsidRDefault="00C94A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64067" w:rsidRPr="00F82B54" w:rsidRDefault="00DC4F1A" w:rsidP="009B24AC">
      <w:pPr>
        <w:pStyle w:val="1"/>
        <w:spacing w:before="0"/>
        <w:rPr>
          <w:rFonts w:eastAsia="Times New Roman"/>
        </w:rPr>
      </w:pPr>
      <w:bookmarkStart w:id="2" w:name="_Toc530173485"/>
      <w:r w:rsidRPr="00F82B54">
        <w:rPr>
          <w:rFonts w:eastAsia="Times New Roman"/>
        </w:rPr>
        <w:lastRenderedPageBreak/>
        <w:t>Физико-географические особенности ООПТ Крюковское.</w:t>
      </w:r>
      <w:bookmarkEnd w:id="2"/>
    </w:p>
    <w:p w:rsidR="00664067" w:rsidRPr="00F82B54" w:rsidRDefault="00DC4F1A" w:rsidP="00C94A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Территория исследования расположена в Зареченском сельском поселении Вагайского муниципального района в бассейне р. Вагай, в его нижнем течении, в 12 км к юго-востоку от р.ц. Вагай и в 4 км к югу от пос. Заречный. Территория представляет собой плоскую волнистую равнину, расчлененную рядом широких ассиметричных долин. </w:t>
      </w:r>
    </w:p>
    <w:p w:rsidR="00664067" w:rsidRPr="00F82B54" w:rsidRDefault="00DC4F1A" w:rsidP="00C94A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По данным метеостанции Вагай, среднегодовая температура воздуха составляет 0,0 градусов. Среднесуточная температура самого холодного месяца не опускается ниже -18,5 градусов, самого жаркого не превышает 18,0 градусов; абсолютный минимум температур - -39 градусов, максимум 33 градуса. Снежный покров устанавливается в первой декаде ноября, иногда – в третьей декаде октября.</w:t>
      </w:r>
    </w:p>
    <w:p w:rsidR="00664067" w:rsidRDefault="00DC4F1A" w:rsidP="00C94A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По почвенно-географическому районированию СССР (1964 г.) территория Вагайского района относится к таёжно-лесной зоне, южно-таёжной подзоне Западно-сибирской провинции дерново-подзолистых, серых лесных, луговых и болотных почв. Основная территория занята дерново-среднеподзолитыми почвами со вторым гумусовым горизонтом, сформировавшимися на озёрно-аллювиальных отложениях различных возрастов, преимущественно суглинистых и бескарбонатных.</w:t>
      </w:r>
    </w:p>
    <w:p w:rsidR="00F2542F" w:rsidRPr="00C94AA8" w:rsidRDefault="00F2542F" w:rsidP="00F254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AA8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Тюменской области от 20.07.2018  № 280-п «О памятнике природы регионального значения «Крюковское» в Вагайском районе, территория площадью 690,6158 га была признана ООПТ.</w:t>
      </w:r>
    </w:p>
    <w:p w:rsidR="00F2542F" w:rsidRPr="00C94AA8" w:rsidRDefault="00F2542F" w:rsidP="00F254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AA8">
        <w:rPr>
          <w:rFonts w:ascii="Times New Roman" w:eastAsia="Times New Roman" w:hAnsi="Times New Roman" w:cs="Times New Roman"/>
          <w:sz w:val="28"/>
          <w:szCs w:val="28"/>
        </w:rPr>
        <w:t xml:space="preserve">Северно-восточная граница начинается от устья реки Юртовки, идет по правому берегу реки Вагай до точки на ее правом берегу напротив устья реки Ашлык, далее – по правому берегу реки Ашлык до точки напротив места весеннего слияния южного отрога озера Крюковского с рекой Ашлык.  </w:t>
      </w:r>
    </w:p>
    <w:p w:rsidR="00F2542F" w:rsidRPr="00C94AA8" w:rsidRDefault="00F2542F" w:rsidP="002723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AA8">
        <w:rPr>
          <w:rFonts w:ascii="Times New Roman" w:eastAsia="Times New Roman" w:hAnsi="Times New Roman" w:cs="Times New Roman"/>
          <w:sz w:val="28"/>
          <w:szCs w:val="28"/>
        </w:rPr>
        <w:t xml:space="preserve">Юго-восточная граница идет по границе лесного массива, исключая земли сельскохозяйственного назначения, до границы охранной зоны ВЛ 10 кВт, далее проходит по границе охранной зоны ВЛ 10 кВт до автотрассы до </w:t>
      </w:r>
      <w:r w:rsidRPr="00C94AA8">
        <w:rPr>
          <w:rFonts w:ascii="Times New Roman" w:eastAsia="Times New Roman" w:hAnsi="Times New Roman" w:cs="Times New Roman"/>
          <w:sz w:val="28"/>
          <w:szCs w:val="28"/>
        </w:rPr>
        <w:lastRenderedPageBreak/>
        <w:t>точки с  расположенной в 150 метрах севернее поворота автотрассы на с. Птицкое.</w:t>
      </w:r>
    </w:p>
    <w:p w:rsidR="0027239A" w:rsidRPr="00C94AA8" w:rsidRDefault="0027239A" w:rsidP="002723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AA8">
        <w:rPr>
          <w:rFonts w:ascii="Times New Roman" w:eastAsia="Times New Roman" w:hAnsi="Times New Roman" w:cs="Times New Roman"/>
          <w:sz w:val="28"/>
          <w:szCs w:val="28"/>
        </w:rPr>
        <w:t xml:space="preserve">Юго-западная граница идет по границе отвода автотрассы в северо-западном направлении до поворота на грунтовую дорогу, идущую к базе «Тополек» по южной границе квартала 56 Вагайского участкового лесничества Вагайского. </w:t>
      </w:r>
    </w:p>
    <w:p w:rsidR="0027239A" w:rsidRPr="00C94AA8" w:rsidRDefault="0027239A" w:rsidP="002723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AA8">
        <w:rPr>
          <w:rFonts w:ascii="Times New Roman" w:eastAsia="Times New Roman" w:hAnsi="Times New Roman" w:cs="Times New Roman"/>
          <w:sz w:val="28"/>
          <w:szCs w:val="28"/>
        </w:rPr>
        <w:t>Северо-западная граница идет по прямой в северо-восточном направлении до устья реки Юртовк [8].</w:t>
      </w:r>
    </w:p>
    <w:p w:rsidR="00C94AA8" w:rsidRPr="00A857FF" w:rsidRDefault="00F2542F" w:rsidP="00A857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27239A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ab/>
      </w:r>
      <w:r w:rsidR="00C94AA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A6FFD" w:rsidRPr="00913989" w:rsidRDefault="002A6FFD" w:rsidP="009139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398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Методика исследования</w:t>
      </w:r>
    </w:p>
    <w:p w:rsidR="00C94AA8" w:rsidRDefault="00C5410B" w:rsidP="0091398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укоса выбирают </w:t>
      </w:r>
      <w:r w:rsidR="002A6FFD" w:rsidRPr="00C5410B">
        <w:rPr>
          <w:rFonts w:ascii="Times New Roman" w:eastAsia="Times New Roman" w:hAnsi="Times New Roman" w:cs="Times New Roman"/>
          <w:sz w:val="28"/>
          <w:szCs w:val="28"/>
        </w:rPr>
        <w:t>участок</w:t>
      </w:r>
      <w:r w:rsidR="002A6FFD" w:rsidRPr="009139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площадью 1 </w:t>
      </w:r>
      <w:r w:rsidRPr="00C5410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5410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C541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6FFD" w:rsidRPr="00913989">
        <w:rPr>
          <w:rFonts w:ascii="Times New Roman" w:eastAsia="Times New Roman" w:hAnsi="Times New Roman" w:cs="Times New Roman"/>
          <w:sz w:val="28"/>
          <w:szCs w:val="28"/>
        </w:rPr>
        <w:t>с наиболее характерной растительностью для данного биоценоза. Перед укосом определяетс</w:t>
      </w:r>
      <w:r w:rsidR="006D3689">
        <w:rPr>
          <w:rFonts w:ascii="Times New Roman" w:eastAsia="Times New Roman" w:hAnsi="Times New Roman" w:cs="Times New Roman"/>
          <w:sz w:val="28"/>
          <w:szCs w:val="28"/>
        </w:rPr>
        <w:t>я обилие по Друде, жизненность и фенофазы</w:t>
      </w:r>
      <w:r w:rsidR="00E932F0" w:rsidRPr="00E932F0">
        <w:rPr>
          <w:rFonts w:ascii="Times New Roman" w:eastAsia="Times New Roman" w:hAnsi="Times New Roman" w:cs="Times New Roman"/>
          <w:sz w:val="28"/>
          <w:szCs w:val="28"/>
        </w:rPr>
        <w:t>[7</w:t>
      </w:r>
      <w:r w:rsidR="00E932F0" w:rsidRPr="00F2542F">
        <w:rPr>
          <w:rFonts w:ascii="Times New Roman" w:eastAsia="Times New Roman" w:hAnsi="Times New Roman" w:cs="Times New Roman"/>
          <w:sz w:val="28"/>
          <w:szCs w:val="28"/>
        </w:rPr>
        <w:t>]</w:t>
      </w:r>
      <w:r w:rsidR="00C50B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36C7E" w:rsidRPr="00913989" w:rsidRDefault="002A6FFD" w:rsidP="0091398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989">
        <w:rPr>
          <w:rFonts w:ascii="Times New Roman" w:eastAsia="Times New Roman" w:hAnsi="Times New Roman" w:cs="Times New Roman"/>
          <w:sz w:val="28"/>
          <w:szCs w:val="28"/>
        </w:rPr>
        <w:t xml:space="preserve">Обилие по Друде основано на величине минимальных расстояний между растениями одного вида. </w:t>
      </w:r>
      <w:r w:rsidR="00736C7E" w:rsidRPr="00913989">
        <w:rPr>
          <w:rFonts w:ascii="Times New Roman" w:eastAsia="Times New Roman" w:hAnsi="Times New Roman" w:cs="Times New Roman"/>
          <w:sz w:val="28"/>
          <w:szCs w:val="28"/>
        </w:rPr>
        <w:t xml:space="preserve">Различают следующие </w:t>
      </w:r>
      <w:r w:rsidR="00431354" w:rsidRPr="00913989">
        <w:rPr>
          <w:rFonts w:ascii="Times New Roman" w:eastAsia="Times New Roman" w:hAnsi="Times New Roman" w:cs="Times New Roman"/>
          <w:sz w:val="28"/>
          <w:szCs w:val="28"/>
        </w:rPr>
        <w:t>степени обилия</w:t>
      </w:r>
      <w:r w:rsidR="00E932F0" w:rsidRPr="00C94AA8">
        <w:rPr>
          <w:rFonts w:ascii="Times New Roman" w:eastAsia="Times New Roman" w:hAnsi="Times New Roman" w:cs="Times New Roman"/>
          <w:sz w:val="28"/>
          <w:szCs w:val="28"/>
        </w:rPr>
        <w:t>^</w:t>
      </w:r>
    </w:p>
    <w:p w:rsidR="009E1FA0" w:rsidRPr="00913989" w:rsidRDefault="00970B04" w:rsidP="00913989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</w:rPr>
        <w:t>S</w:t>
      </w:r>
      <w:r w:rsidR="003A3EB4" w:rsidRPr="00913989">
        <w:rPr>
          <w:rFonts w:ascii="Times New Roman" w:hAnsi="Times New Roman" w:cs="Times New Roman"/>
          <w:sz w:val="28"/>
          <w:szCs w:val="28"/>
        </w:rPr>
        <w:t>ocialis</w:t>
      </w:r>
      <w:r w:rsidRPr="00B33203">
        <w:rPr>
          <w:rFonts w:ascii="Times New Roman" w:hAnsi="Times New Roman" w:cs="Times New Roman"/>
          <w:sz w:val="28"/>
          <w:szCs w:val="28"/>
        </w:rPr>
        <w:t xml:space="preserve"> (</w:t>
      </w:r>
      <w:r w:rsidRPr="00913989">
        <w:rPr>
          <w:rFonts w:ascii="Times New Roman" w:hAnsi="Times New Roman" w:cs="Times New Roman"/>
          <w:sz w:val="28"/>
          <w:szCs w:val="28"/>
          <w:lang w:val="en-GB"/>
        </w:rPr>
        <w:t>soc</w:t>
      </w:r>
      <w:r w:rsidRPr="00B33203">
        <w:rPr>
          <w:rFonts w:ascii="Times New Roman" w:hAnsi="Times New Roman" w:cs="Times New Roman"/>
          <w:sz w:val="28"/>
          <w:szCs w:val="28"/>
        </w:rPr>
        <w:t>.)</w:t>
      </w:r>
      <w:r w:rsidR="009E1FA0" w:rsidRPr="00913989">
        <w:rPr>
          <w:rFonts w:ascii="Times New Roman" w:hAnsi="Times New Roman" w:cs="Times New Roman"/>
          <w:sz w:val="28"/>
          <w:szCs w:val="28"/>
        </w:rPr>
        <w:t xml:space="preserve"> – растени</w:t>
      </w:r>
      <w:r w:rsidRPr="00913989">
        <w:rPr>
          <w:rFonts w:ascii="Times New Roman" w:hAnsi="Times New Roman" w:cs="Times New Roman"/>
          <w:sz w:val="28"/>
          <w:szCs w:val="28"/>
        </w:rPr>
        <w:t>я смыкаются надземными частями.</w:t>
      </w:r>
    </w:p>
    <w:p w:rsidR="00970B04" w:rsidRPr="00913989" w:rsidRDefault="00970B04" w:rsidP="00913989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</w:rPr>
        <w:t>Сopiosae</w:t>
      </w:r>
      <w:r w:rsidRPr="00B33203">
        <w:rPr>
          <w:rFonts w:ascii="Times New Roman" w:hAnsi="Times New Roman" w:cs="Times New Roman"/>
          <w:sz w:val="28"/>
          <w:szCs w:val="28"/>
        </w:rPr>
        <w:t xml:space="preserve"> </w:t>
      </w:r>
      <w:r w:rsidRPr="00913989">
        <w:rPr>
          <w:rFonts w:ascii="Times New Roman" w:hAnsi="Times New Roman" w:cs="Times New Roman"/>
          <w:sz w:val="28"/>
          <w:szCs w:val="28"/>
        </w:rPr>
        <w:t>(с</w:t>
      </w:r>
      <w:r w:rsidRPr="00913989">
        <w:rPr>
          <w:rFonts w:ascii="Times New Roman" w:hAnsi="Times New Roman" w:cs="Times New Roman"/>
          <w:sz w:val="28"/>
          <w:szCs w:val="28"/>
          <w:lang w:val="en-GB"/>
        </w:rPr>
        <w:t>op</w:t>
      </w:r>
      <w:r w:rsidRPr="00B33203">
        <w:rPr>
          <w:rFonts w:ascii="Times New Roman" w:hAnsi="Times New Roman" w:cs="Times New Roman"/>
          <w:sz w:val="28"/>
          <w:szCs w:val="28"/>
        </w:rPr>
        <w:t xml:space="preserve">.) – </w:t>
      </w:r>
      <w:r w:rsidRPr="00913989">
        <w:rPr>
          <w:rFonts w:ascii="Times New Roman" w:hAnsi="Times New Roman" w:cs="Times New Roman"/>
          <w:sz w:val="28"/>
          <w:szCs w:val="28"/>
        </w:rPr>
        <w:t>растения встречаются обильно, но не смыкаются надземными частями.</w:t>
      </w:r>
    </w:p>
    <w:p w:rsidR="009E1FA0" w:rsidRPr="00913989" w:rsidRDefault="00970B04" w:rsidP="00913989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  <w:lang w:val="en-GB"/>
        </w:rPr>
        <w:t>cop3</w:t>
      </w:r>
      <w:r w:rsidR="009E1FA0" w:rsidRPr="00913989">
        <w:rPr>
          <w:rFonts w:ascii="Times New Roman" w:hAnsi="Times New Roman" w:cs="Times New Roman"/>
          <w:sz w:val="28"/>
          <w:szCs w:val="28"/>
        </w:rPr>
        <w:t xml:space="preserve"> – растения очень обильны, </w:t>
      </w:r>
    </w:p>
    <w:p w:rsidR="009E1FA0" w:rsidRPr="00913989" w:rsidRDefault="009E1FA0" w:rsidP="00913989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</w:rPr>
        <w:t xml:space="preserve">cop2 - растения обильны, </w:t>
      </w:r>
    </w:p>
    <w:p w:rsidR="009E1FA0" w:rsidRPr="00913989" w:rsidRDefault="009E1FA0" w:rsidP="00913989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</w:rPr>
        <w:t xml:space="preserve">cop1 </w:t>
      </w:r>
      <w:r w:rsidR="00970B04" w:rsidRPr="00913989">
        <w:rPr>
          <w:rFonts w:ascii="Times New Roman" w:hAnsi="Times New Roman" w:cs="Times New Roman"/>
          <w:sz w:val="28"/>
          <w:szCs w:val="28"/>
        </w:rPr>
        <w:t>–</w:t>
      </w:r>
      <w:r w:rsidRPr="00913989">
        <w:rPr>
          <w:rFonts w:ascii="Times New Roman" w:hAnsi="Times New Roman" w:cs="Times New Roman"/>
          <w:sz w:val="28"/>
          <w:szCs w:val="28"/>
        </w:rPr>
        <w:t xml:space="preserve"> растения</w:t>
      </w:r>
      <w:r w:rsidR="00970B04" w:rsidRPr="00913989">
        <w:rPr>
          <w:rFonts w:ascii="Times New Roman" w:hAnsi="Times New Roman" w:cs="Times New Roman"/>
          <w:sz w:val="28"/>
          <w:szCs w:val="28"/>
        </w:rPr>
        <w:t xml:space="preserve"> довольно</w:t>
      </w:r>
      <w:r w:rsidRPr="00913989">
        <w:rPr>
          <w:rFonts w:ascii="Times New Roman" w:hAnsi="Times New Roman" w:cs="Times New Roman"/>
          <w:sz w:val="28"/>
          <w:szCs w:val="28"/>
        </w:rPr>
        <w:t xml:space="preserve"> обильны,</w:t>
      </w:r>
    </w:p>
    <w:p w:rsidR="009E1FA0" w:rsidRPr="00913989" w:rsidRDefault="00970B04" w:rsidP="00913989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</w:rPr>
        <w:t xml:space="preserve">Sparsae </w:t>
      </w:r>
      <w:r w:rsidR="009E1FA0" w:rsidRPr="00913989">
        <w:rPr>
          <w:rFonts w:ascii="Times New Roman" w:hAnsi="Times New Roman" w:cs="Times New Roman"/>
          <w:sz w:val="28"/>
          <w:szCs w:val="28"/>
        </w:rPr>
        <w:t>(</w:t>
      </w:r>
      <w:r w:rsidRPr="00913989">
        <w:rPr>
          <w:rFonts w:ascii="Times New Roman" w:hAnsi="Times New Roman" w:cs="Times New Roman"/>
          <w:sz w:val="28"/>
          <w:szCs w:val="28"/>
        </w:rPr>
        <w:t>sp.</w:t>
      </w:r>
      <w:r w:rsidR="009E1FA0" w:rsidRPr="00913989">
        <w:rPr>
          <w:rFonts w:ascii="Times New Roman" w:hAnsi="Times New Roman" w:cs="Times New Roman"/>
          <w:sz w:val="28"/>
          <w:szCs w:val="28"/>
        </w:rPr>
        <w:t xml:space="preserve">) – растения </w:t>
      </w:r>
      <w:r w:rsidRPr="00913989">
        <w:rPr>
          <w:rFonts w:ascii="Times New Roman" w:hAnsi="Times New Roman" w:cs="Times New Roman"/>
          <w:sz w:val="28"/>
          <w:szCs w:val="28"/>
        </w:rPr>
        <w:t>встречаются редко.</w:t>
      </w:r>
    </w:p>
    <w:p w:rsidR="009E1FA0" w:rsidRPr="00913989" w:rsidRDefault="00970B04" w:rsidP="00913989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</w:rPr>
        <w:t xml:space="preserve">Solitaries </w:t>
      </w:r>
      <w:r w:rsidR="009E1FA0" w:rsidRPr="00913989">
        <w:rPr>
          <w:rFonts w:ascii="Times New Roman" w:hAnsi="Times New Roman" w:cs="Times New Roman"/>
          <w:sz w:val="28"/>
          <w:szCs w:val="28"/>
        </w:rPr>
        <w:t>(</w:t>
      </w:r>
      <w:r w:rsidRPr="00913989">
        <w:rPr>
          <w:rFonts w:ascii="Times New Roman" w:hAnsi="Times New Roman" w:cs="Times New Roman"/>
          <w:sz w:val="28"/>
          <w:szCs w:val="28"/>
        </w:rPr>
        <w:t>sol.</w:t>
      </w:r>
      <w:r w:rsidR="009E1FA0" w:rsidRPr="00913989">
        <w:rPr>
          <w:rFonts w:ascii="Times New Roman" w:hAnsi="Times New Roman" w:cs="Times New Roman"/>
          <w:sz w:val="28"/>
          <w:szCs w:val="28"/>
        </w:rPr>
        <w:t xml:space="preserve">) – растения </w:t>
      </w:r>
      <w:r w:rsidRPr="00913989">
        <w:rPr>
          <w:rFonts w:ascii="Times New Roman" w:hAnsi="Times New Roman" w:cs="Times New Roman"/>
          <w:sz w:val="28"/>
          <w:szCs w:val="28"/>
        </w:rPr>
        <w:t>встречаются в малом количестве.</w:t>
      </w:r>
    </w:p>
    <w:p w:rsidR="009E1FA0" w:rsidRPr="00913989" w:rsidRDefault="00970B04" w:rsidP="00913989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</w:rPr>
        <w:t xml:space="preserve">Unicum </w:t>
      </w:r>
      <w:r w:rsidR="009E1FA0" w:rsidRPr="00913989">
        <w:rPr>
          <w:rFonts w:ascii="Times New Roman" w:hAnsi="Times New Roman" w:cs="Times New Roman"/>
          <w:sz w:val="28"/>
          <w:szCs w:val="28"/>
        </w:rPr>
        <w:t>(</w:t>
      </w:r>
      <w:r w:rsidRPr="00913989">
        <w:rPr>
          <w:rFonts w:ascii="Times New Roman" w:hAnsi="Times New Roman" w:cs="Times New Roman"/>
          <w:sz w:val="28"/>
          <w:szCs w:val="28"/>
        </w:rPr>
        <w:t>un.</w:t>
      </w:r>
      <w:r w:rsidR="009E1FA0" w:rsidRPr="00913989">
        <w:rPr>
          <w:rFonts w:ascii="Times New Roman" w:hAnsi="Times New Roman" w:cs="Times New Roman"/>
          <w:sz w:val="28"/>
          <w:szCs w:val="28"/>
        </w:rPr>
        <w:t>) –</w:t>
      </w:r>
      <w:r w:rsidRPr="00913989">
        <w:rPr>
          <w:rFonts w:ascii="Times New Roman" w:hAnsi="Times New Roman" w:cs="Times New Roman"/>
          <w:sz w:val="28"/>
          <w:szCs w:val="28"/>
        </w:rPr>
        <w:t xml:space="preserve"> растение встречается в единичном экземпляре на участке. </w:t>
      </w:r>
    </w:p>
    <w:p w:rsidR="005D2F19" w:rsidRPr="00913989" w:rsidRDefault="00970B04" w:rsidP="0091398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</w:rPr>
        <w:t>Жизненность может принимать следующие значения</w:t>
      </w:r>
      <w:r w:rsidR="00913989" w:rsidRPr="00913989">
        <w:rPr>
          <w:rFonts w:ascii="Times New Roman" w:hAnsi="Times New Roman" w:cs="Times New Roman"/>
          <w:sz w:val="28"/>
          <w:szCs w:val="28"/>
        </w:rPr>
        <w:t xml:space="preserve"> по Алехину</w:t>
      </w:r>
      <w:r w:rsidR="00A538FA" w:rsidRPr="00913989">
        <w:rPr>
          <w:rFonts w:ascii="Times New Roman" w:hAnsi="Times New Roman" w:cs="Times New Roman"/>
          <w:sz w:val="28"/>
          <w:szCs w:val="28"/>
        </w:rPr>
        <w:t>:</w:t>
      </w:r>
    </w:p>
    <w:p w:rsidR="005D2F19" w:rsidRPr="00913989" w:rsidRDefault="00913989" w:rsidP="00484186">
      <w:pPr>
        <w:pStyle w:val="HTML"/>
        <w:numPr>
          <w:ilvl w:val="0"/>
          <w:numId w:val="5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</w:rPr>
        <w:t>– Виды слабо вегетирующие</w:t>
      </w:r>
    </w:p>
    <w:p w:rsidR="00913989" w:rsidRPr="00913989" w:rsidRDefault="00913989" w:rsidP="00484186">
      <w:pPr>
        <w:pStyle w:val="HTML"/>
        <w:numPr>
          <w:ilvl w:val="0"/>
          <w:numId w:val="5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</w:rPr>
        <w:t>– Виды только вегетирующие</w:t>
      </w:r>
    </w:p>
    <w:p w:rsidR="00913989" w:rsidRDefault="00913989" w:rsidP="00484186">
      <w:pPr>
        <w:pStyle w:val="HTML"/>
        <w:numPr>
          <w:ilvl w:val="0"/>
          <w:numId w:val="5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</w:rPr>
        <w:t>– Виды полностью проходящие жизненный цикл</w:t>
      </w:r>
      <w:r w:rsidR="00484186">
        <w:rPr>
          <w:rFonts w:ascii="Times New Roman" w:hAnsi="Times New Roman" w:cs="Times New Roman"/>
          <w:sz w:val="28"/>
          <w:szCs w:val="28"/>
        </w:rPr>
        <w:t xml:space="preserve"> (вегетируют, цветут и плодоносят) </w:t>
      </w:r>
    </w:p>
    <w:p w:rsidR="00484186" w:rsidRDefault="00484186" w:rsidP="00484186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ярусы мы распределяли растения следующим образом: </w:t>
      </w:r>
    </w:p>
    <w:p w:rsidR="00840AD6" w:rsidRPr="00913989" w:rsidRDefault="00840AD6" w:rsidP="00840AD6">
      <w:pPr>
        <w:pStyle w:val="HTML"/>
        <w:numPr>
          <w:ilvl w:val="0"/>
          <w:numId w:val="6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9139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Растения надземная часть которых выше </w:t>
      </w:r>
      <w:r w:rsidR="006D3689">
        <w:rPr>
          <w:rFonts w:ascii="Times New Roman" w:hAnsi="Times New Roman" w:cs="Times New Roman"/>
          <w:sz w:val="28"/>
          <w:szCs w:val="28"/>
        </w:rPr>
        <w:t xml:space="preserve">70 см </w:t>
      </w:r>
      <w:r w:rsidRPr="009139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689" w:rsidRPr="00913989" w:rsidRDefault="00840AD6" w:rsidP="006D3689">
      <w:pPr>
        <w:pStyle w:val="HTML"/>
        <w:numPr>
          <w:ilvl w:val="0"/>
          <w:numId w:val="6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D3689">
        <w:rPr>
          <w:rFonts w:ascii="Times New Roman" w:hAnsi="Times New Roman" w:cs="Times New Roman"/>
          <w:sz w:val="28"/>
          <w:szCs w:val="28"/>
        </w:rPr>
        <w:t xml:space="preserve">– </w:t>
      </w:r>
      <w:r w:rsidR="006D3689">
        <w:rPr>
          <w:rFonts w:ascii="Times New Roman" w:hAnsi="Times New Roman" w:cs="Times New Roman"/>
          <w:sz w:val="28"/>
          <w:szCs w:val="28"/>
        </w:rPr>
        <w:t xml:space="preserve">Растения надземная часть которых ниже 50, но выше 30 см </w:t>
      </w:r>
    </w:p>
    <w:p w:rsidR="00840AD6" w:rsidRDefault="00840AD6" w:rsidP="006D3689">
      <w:pPr>
        <w:pStyle w:val="HTML"/>
        <w:numPr>
          <w:ilvl w:val="0"/>
          <w:numId w:val="6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D3689">
        <w:rPr>
          <w:rFonts w:ascii="Times New Roman" w:hAnsi="Times New Roman" w:cs="Times New Roman"/>
          <w:sz w:val="28"/>
          <w:szCs w:val="28"/>
        </w:rPr>
        <w:t xml:space="preserve">– </w:t>
      </w:r>
      <w:r w:rsidR="006D3689">
        <w:rPr>
          <w:rFonts w:ascii="Times New Roman" w:hAnsi="Times New Roman" w:cs="Times New Roman"/>
          <w:sz w:val="28"/>
          <w:szCs w:val="28"/>
        </w:rPr>
        <w:t xml:space="preserve">Растения надземная часть которых ниже 30 см </w:t>
      </w:r>
    </w:p>
    <w:p w:rsidR="0031230A" w:rsidRDefault="0031230A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обозначения фенофаз мы взяли следующие:</w:t>
      </w:r>
    </w:p>
    <w:p w:rsidR="0031230A" w:rsidRPr="0031230A" w:rsidRDefault="0031230A" w:rsidP="0031230A">
      <w:pPr>
        <w:pStyle w:val="HTML"/>
        <w:numPr>
          <w:ilvl w:val="0"/>
          <w:numId w:val="7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- </w:t>
      </w:r>
      <w:r w:rsidRPr="009139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первичная вегетация</w:t>
      </w:r>
    </w:p>
    <w:p w:rsidR="0031230A" w:rsidRPr="0031230A" w:rsidRDefault="0031230A" w:rsidP="0031230A">
      <w:pPr>
        <w:pStyle w:val="HTML"/>
        <w:numPr>
          <w:ilvl w:val="0"/>
          <w:numId w:val="7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139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начало цветения</w:t>
      </w:r>
    </w:p>
    <w:p w:rsidR="0031230A" w:rsidRPr="0031230A" w:rsidRDefault="0031230A" w:rsidP="0031230A">
      <w:pPr>
        <w:pStyle w:val="HTML"/>
        <w:numPr>
          <w:ilvl w:val="0"/>
          <w:numId w:val="7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O </w:t>
      </w:r>
      <w:r w:rsidRPr="009139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цветение</w:t>
      </w:r>
    </w:p>
    <w:p w:rsidR="0031230A" w:rsidRPr="0031230A" w:rsidRDefault="0031230A" w:rsidP="0031230A">
      <w:pPr>
        <w:pStyle w:val="HTML"/>
        <w:numPr>
          <w:ilvl w:val="0"/>
          <w:numId w:val="7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9139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отцветание</w:t>
      </w:r>
    </w:p>
    <w:p w:rsidR="0031230A" w:rsidRPr="0031230A" w:rsidRDefault="0031230A" w:rsidP="0031230A">
      <w:pPr>
        <w:pStyle w:val="HTML"/>
        <w:numPr>
          <w:ilvl w:val="0"/>
          <w:numId w:val="7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^ </w:t>
      </w:r>
      <w:r w:rsidRPr="009139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бутонизация</w:t>
      </w:r>
    </w:p>
    <w:p w:rsidR="0031230A" w:rsidRPr="0031230A" w:rsidRDefault="0031230A" w:rsidP="0031230A">
      <w:pPr>
        <w:pStyle w:val="HTML"/>
        <w:numPr>
          <w:ilvl w:val="0"/>
          <w:numId w:val="7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+ </w:t>
      </w:r>
      <w:r w:rsidRPr="009139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плодоношение</w:t>
      </w:r>
    </w:p>
    <w:p w:rsidR="0031230A" w:rsidRPr="0031230A" w:rsidRDefault="0031230A" w:rsidP="0031230A">
      <w:pPr>
        <w:pStyle w:val="HTML"/>
        <w:numPr>
          <w:ilvl w:val="0"/>
          <w:numId w:val="7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#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39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распространение семян</w:t>
      </w:r>
    </w:p>
    <w:p w:rsidR="0031230A" w:rsidRPr="0031230A" w:rsidRDefault="0031230A" w:rsidP="0031230A">
      <w:pPr>
        <w:pStyle w:val="HTML"/>
        <w:numPr>
          <w:ilvl w:val="0"/>
          <w:numId w:val="7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~ </w:t>
      </w:r>
      <w:r w:rsidRPr="009139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вторичная вегетация</w:t>
      </w:r>
    </w:p>
    <w:p w:rsidR="0031230A" w:rsidRPr="0031230A" w:rsidRDefault="0031230A" w:rsidP="0031230A">
      <w:pPr>
        <w:pStyle w:val="HTML"/>
        <w:numPr>
          <w:ilvl w:val="0"/>
          <w:numId w:val="7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V </w:t>
      </w:r>
      <w:r w:rsidRPr="009139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отмирание</w:t>
      </w:r>
    </w:p>
    <w:p w:rsidR="0031230A" w:rsidRPr="0031230A" w:rsidRDefault="0031230A" w:rsidP="0031230A">
      <w:pPr>
        <w:pStyle w:val="HTML"/>
        <w:numPr>
          <w:ilvl w:val="0"/>
          <w:numId w:val="7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X </w:t>
      </w:r>
      <w:r w:rsidRPr="009139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растение мертво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:rsidR="0031230A" w:rsidRDefault="0031230A" w:rsidP="0031230A">
      <w:pPr>
        <w:pStyle w:val="HTML"/>
        <w:spacing w:line="360" w:lineRule="auto"/>
        <w:ind w:firstLine="36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Укос проводился следующим образом. После выбора участка с наиболее характерной растительностью для данной местности наземная часть растений срезается на уровне земли. Далее растения приносятся в лабораторию, где распределяются на  </w:t>
      </w:r>
      <w:r w:rsidR="00C5410B">
        <w:rPr>
          <w:rFonts w:ascii="Times New Roman" w:hAnsi="Times New Roman" w:cs="Times New Roman"/>
          <w:sz w:val="28"/>
          <w:szCs w:val="28"/>
        </w:rPr>
        <w:t xml:space="preserve">категории сельскохозяйственной значимости и после трехдневной усушки взвешиваются. Данные категории </w:t>
      </w:r>
      <w:r w:rsidR="00C5410B" w:rsidRPr="00A857FF">
        <w:rPr>
          <w:rFonts w:ascii="Times New Roman" w:hAnsi="Times New Roman" w:cs="Times New Roman"/>
          <w:sz w:val="28"/>
          <w:szCs w:val="28"/>
        </w:rPr>
        <w:t>следующие:</w:t>
      </w:r>
    </w:p>
    <w:p w:rsidR="00C5410B" w:rsidRDefault="00C5410B" w:rsidP="00C5410B">
      <w:pPr>
        <w:pStyle w:val="HTML"/>
        <w:numPr>
          <w:ilvl w:val="0"/>
          <w:numId w:val="8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Бобовые </w:t>
      </w:r>
    </w:p>
    <w:p w:rsidR="00C5410B" w:rsidRDefault="00C5410B" w:rsidP="00C5410B">
      <w:pPr>
        <w:pStyle w:val="HTML"/>
        <w:numPr>
          <w:ilvl w:val="0"/>
          <w:numId w:val="8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Злаковые и Осоки</w:t>
      </w:r>
    </w:p>
    <w:p w:rsidR="00C5410B" w:rsidRDefault="00C5410B" w:rsidP="00C5410B">
      <w:pPr>
        <w:pStyle w:val="HTML"/>
        <w:numPr>
          <w:ilvl w:val="0"/>
          <w:numId w:val="8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Хвощи</w:t>
      </w:r>
    </w:p>
    <w:p w:rsidR="00C5410B" w:rsidRDefault="00C5410B" w:rsidP="00C5410B">
      <w:pPr>
        <w:pStyle w:val="HTML"/>
        <w:numPr>
          <w:ilvl w:val="0"/>
          <w:numId w:val="8"/>
        </w:num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Разнотравье</w:t>
      </w:r>
    </w:p>
    <w:p w:rsidR="00C5410B" w:rsidRDefault="00C5410B" w:rsidP="00C5410B">
      <w:pPr>
        <w:pStyle w:val="HTML"/>
        <w:spacing w:line="360" w:lineRule="auto"/>
        <w:ind w:left="36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31230A" w:rsidRDefault="0031230A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31230A" w:rsidRDefault="0031230A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31230A" w:rsidRDefault="0031230A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31230A" w:rsidRDefault="0031230A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5410B" w:rsidRDefault="00C5410B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5410B" w:rsidRDefault="00C5410B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5410B" w:rsidRDefault="00C5410B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5410B" w:rsidRDefault="00C5410B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5410B" w:rsidRDefault="00C5410B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5410B" w:rsidRDefault="00C5410B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5410B" w:rsidRDefault="00C5410B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5410B" w:rsidRDefault="00C5410B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C5410B" w:rsidRPr="006D3689" w:rsidRDefault="00C5410B" w:rsidP="006D3689">
      <w:pPr>
        <w:pStyle w:val="HTML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664067" w:rsidRPr="00C50BDD" w:rsidRDefault="00C50BDD" w:rsidP="009B24AC">
      <w:pPr>
        <w:pStyle w:val="1"/>
        <w:spacing w:before="0"/>
        <w:rPr>
          <w:rFonts w:eastAsia="Times New Roman"/>
          <w:color w:val="FF0000"/>
        </w:rPr>
      </w:pPr>
      <w:bookmarkStart w:id="3" w:name="_Toc530173486"/>
      <w:r w:rsidRPr="00F82B54">
        <w:rPr>
          <w:rFonts w:eastAsia="Times New Roman"/>
        </w:rPr>
        <w:lastRenderedPageBreak/>
        <w:t>Полученные</w:t>
      </w:r>
      <w:r w:rsidR="00DC4F1A" w:rsidRPr="00F82B54">
        <w:rPr>
          <w:rFonts w:eastAsia="Times New Roman"/>
        </w:rPr>
        <w:t xml:space="preserve"> результаты</w:t>
      </w:r>
      <w:bookmarkEnd w:id="3"/>
      <w:r w:rsidR="00DC4F1A" w:rsidRPr="00F82B54">
        <w:rPr>
          <w:rFonts w:eastAsia="Times New Roman"/>
        </w:rPr>
        <w:t xml:space="preserve"> </w:t>
      </w:r>
    </w:p>
    <w:p w:rsidR="00E932F0" w:rsidRDefault="00DC4F1A" w:rsidP="00E932F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На суходольном лугу мы заложили площадку </w:t>
      </w:r>
      <w:r w:rsidR="006A7BC1">
        <w:rPr>
          <w:rFonts w:ascii="Times New Roman" w:eastAsia="Times New Roman" w:hAnsi="Times New Roman" w:cs="Times New Roman"/>
          <w:sz w:val="28"/>
          <w:szCs w:val="28"/>
        </w:rPr>
        <w:t xml:space="preserve">размером 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>1 м</w:t>
      </w:r>
      <w:r w:rsidRPr="00F82B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на расстоянии 0,2 км от базы «Тополек», выбрав участок с наиболее характерной растительностью. А на заливном лугу мы заложили площадку на расстоянии 0,5 км на север от первой площадки, на пологом берегу озера Крюковское. На площадках мы определили обилие, жизненность и фенофазы растений. На обеих площадках мы провели укос.</w:t>
      </w:r>
      <w:r w:rsidR="006A7B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После трехдневной усушки взвесели растения. </w:t>
      </w:r>
    </w:p>
    <w:p w:rsidR="00E932F0" w:rsidRDefault="006A7BC1" w:rsidP="00E932F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суходольном лугу мы получили 500,5 г</w:t>
      </w:r>
      <w:r w:rsidRPr="006A7BC1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A7BC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, а на заливном лугу 574,3 г</w:t>
      </w:r>
      <w:r w:rsidRPr="006A7BC1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, что на 73,8 г больше. В пересчете на га это 0,738 т</w:t>
      </w:r>
      <w:r w:rsidRPr="006A7BC1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га. На суходольном лугу</w:t>
      </w:r>
      <w:r w:rsidR="000D0545">
        <w:rPr>
          <w:rFonts w:ascii="Times New Roman" w:eastAsia="Times New Roman" w:hAnsi="Times New Roman" w:cs="Times New Roman"/>
          <w:sz w:val="28"/>
          <w:szCs w:val="28"/>
        </w:rPr>
        <w:t xml:space="preserve"> масса злаков составила  286,4 г, что является 57% от общей массы растений, масса бобовых была 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0545">
        <w:rPr>
          <w:rFonts w:ascii="Times New Roman" w:eastAsia="Times New Roman" w:hAnsi="Times New Roman" w:cs="Times New Roman"/>
          <w:sz w:val="28"/>
          <w:szCs w:val="28"/>
        </w:rPr>
        <w:t>13,2 г (3%); разнотравья -  195,9 г (39%); хвощей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– 5 г (1%).</w:t>
      </w:r>
      <w:r w:rsidR="000D05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CAD">
        <w:rPr>
          <w:rFonts w:ascii="Times New Roman" w:eastAsia="Times New Roman" w:hAnsi="Times New Roman" w:cs="Times New Roman"/>
          <w:sz w:val="28"/>
          <w:szCs w:val="28"/>
        </w:rPr>
        <w:t xml:space="preserve">А на заливном </w:t>
      </w:r>
      <w:r w:rsidR="00FD1CAD" w:rsidRPr="00F82B54">
        <w:rPr>
          <w:rFonts w:ascii="Times New Roman" w:eastAsia="Times New Roman" w:hAnsi="Times New Roman" w:cs="Times New Roman"/>
          <w:sz w:val="28"/>
          <w:szCs w:val="28"/>
        </w:rPr>
        <w:t>осоковые и злаки – 398,5 г (69%); разнотравье – 180,5 г (31%)</w:t>
      </w:r>
      <w:r w:rsidR="00FD1C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32F0" w:rsidRDefault="000D0545" w:rsidP="00E932F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Большую часть растений на участке составляли злаки. Наибольшее обилие (</w:t>
      </w: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>cop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0D0545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Друде) </w:t>
      </w:r>
      <w:r w:rsidR="00FD1CAD">
        <w:rPr>
          <w:rFonts w:ascii="Times New Roman" w:eastAsia="Times New Roman" w:hAnsi="Times New Roman" w:cs="Times New Roman"/>
          <w:sz w:val="28"/>
          <w:szCs w:val="28"/>
        </w:rPr>
        <w:t xml:space="preserve">на суходольном лугу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было у </w:t>
      </w:r>
      <w:r w:rsidR="00785889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всянницы луговой (</w:t>
      </w:r>
      <w:r w:rsidRPr="00D927C7">
        <w:rPr>
          <w:rFonts w:ascii="Times New Roman" w:hAnsi="Times New Roman" w:cs="Times New Roman"/>
          <w:i/>
          <w:sz w:val="28"/>
          <w:szCs w:val="28"/>
          <w:lang w:val="en-US"/>
        </w:rPr>
        <w:t>Festuca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27C7">
        <w:rPr>
          <w:rFonts w:ascii="Times New Roman" w:hAnsi="Times New Roman" w:cs="Times New Roman"/>
          <w:i/>
          <w:sz w:val="28"/>
          <w:szCs w:val="28"/>
          <w:lang w:val="en-US"/>
        </w:rPr>
        <w:t>pratensis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7858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5889">
        <w:rPr>
          <w:rFonts w:ascii="Times New Roman" w:hAnsi="Times New Roman" w:cs="Times New Roman"/>
          <w:sz w:val="28"/>
          <w:szCs w:val="28"/>
        </w:rPr>
        <w:t>из семейства злаковые</w:t>
      </w:r>
      <w:r>
        <w:rPr>
          <w:rFonts w:ascii="Times New Roman" w:hAnsi="Times New Roman" w:cs="Times New Roman"/>
          <w:sz w:val="28"/>
          <w:szCs w:val="28"/>
        </w:rPr>
        <w:t>, так же обильно (</w:t>
      </w:r>
      <w:r>
        <w:rPr>
          <w:rFonts w:ascii="Times New Roman" w:hAnsi="Times New Roman" w:cs="Times New Roman"/>
          <w:sz w:val="28"/>
          <w:szCs w:val="28"/>
          <w:lang w:val="en-GB"/>
        </w:rPr>
        <w:t>cop</w:t>
      </w:r>
      <w:r w:rsidRPr="000D05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D054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встречались </w:t>
      </w:r>
      <w:r w:rsidR="00785889">
        <w:rPr>
          <w:rFonts w:ascii="Times New Roman" w:hAnsi="Times New Roman" w:cs="Times New Roman"/>
          <w:sz w:val="28"/>
          <w:szCs w:val="28"/>
        </w:rPr>
        <w:t>звездчатка злаковая (</w:t>
      </w:r>
      <w:r w:rsidR="00785889" w:rsidRPr="00D927C7">
        <w:rPr>
          <w:rFonts w:ascii="Times New Roman" w:hAnsi="Times New Roman" w:cs="Times New Roman"/>
          <w:i/>
          <w:sz w:val="28"/>
          <w:szCs w:val="28"/>
          <w:lang w:val="en-US"/>
        </w:rPr>
        <w:t>Stellaria</w:t>
      </w:r>
      <w:r w:rsidR="007858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5889" w:rsidRPr="00D927C7">
        <w:rPr>
          <w:rFonts w:ascii="Times New Roman" w:hAnsi="Times New Roman" w:cs="Times New Roman"/>
          <w:i/>
          <w:sz w:val="28"/>
          <w:szCs w:val="28"/>
          <w:lang w:val="en-US"/>
        </w:rPr>
        <w:t>graminea</w:t>
      </w:r>
      <w:r w:rsidR="00785889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785889">
        <w:rPr>
          <w:rFonts w:ascii="Times New Roman" w:hAnsi="Times New Roman" w:cs="Times New Roman"/>
          <w:sz w:val="28"/>
          <w:szCs w:val="28"/>
        </w:rPr>
        <w:t>из семейства гвоздичные, а так же злаковые ежа сборная (</w:t>
      </w:r>
      <w:r w:rsidR="00785889" w:rsidRPr="00D927C7">
        <w:rPr>
          <w:rFonts w:ascii="Times New Roman" w:hAnsi="Times New Roman" w:cs="Times New Roman"/>
          <w:i/>
          <w:sz w:val="28"/>
          <w:szCs w:val="28"/>
          <w:lang w:val="en-US"/>
        </w:rPr>
        <w:t>Pactilis</w:t>
      </w:r>
      <w:r w:rsidR="007858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5889" w:rsidRPr="00D927C7">
        <w:rPr>
          <w:rFonts w:ascii="Times New Roman" w:hAnsi="Times New Roman" w:cs="Times New Roman"/>
          <w:i/>
          <w:sz w:val="28"/>
          <w:szCs w:val="28"/>
          <w:lang w:val="en-US"/>
        </w:rPr>
        <w:t>glomerata</w:t>
      </w:r>
      <w:r w:rsidR="00785889">
        <w:rPr>
          <w:rFonts w:ascii="Times New Roman" w:hAnsi="Times New Roman" w:cs="Times New Roman"/>
          <w:i/>
          <w:sz w:val="28"/>
          <w:szCs w:val="28"/>
        </w:rPr>
        <w:t>)</w:t>
      </w:r>
      <w:r w:rsidR="00785889">
        <w:rPr>
          <w:rFonts w:ascii="Times New Roman" w:hAnsi="Times New Roman" w:cs="Times New Roman"/>
          <w:sz w:val="28"/>
          <w:szCs w:val="28"/>
        </w:rPr>
        <w:t xml:space="preserve"> и мятлик луговой (</w:t>
      </w:r>
      <w:r w:rsidR="00785889" w:rsidRPr="00D927C7">
        <w:rPr>
          <w:rFonts w:ascii="Times New Roman" w:hAnsi="Times New Roman" w:cs="Times New Roman"/>
          <w:i/>
          <w:sz w:val="28"/>
          <w:szCs w:val="28"/>
          <w:lang w:val="en-US"/>
        </w:rPr>
        <w:t>Poa</w:t>
      </w:r>
      <w:r w:rsidR="007858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5889" w:rsidRPr="00D927C7">
        <w:rPr>
          <w:rFonts w:ascii="Times New Roman" w:hAnsi="Times New Roman" w:cs="Times New Roman"/>
          <w:i/>
          <w:sz w:val="28"/>
          <w:szCs w:val="28"/>
          <w:lang w:val="en-US"/>
        </w:rPr>
        <w:t>pratensis</w:t>
      </w:r>
      <w:r w:rsidR="00785889">
        <w:rPr>
          <w:rFonts w:ascii="Times New Roman" w:hAnsi="Times New Roman" w:cs="Times New Roman"/>
          <w:i/>
          <w:sz w:val="28"/>
          <w:szCs w:val="28"/>
        </w:rPr>
        <w:t>)</w:t>
      </w:r>
      <w:r w:rsidR="00785889">
        <w:rPr>
          <w:rFonts w:ascii="Times New Roman" w:hAnsi="Times New Roman" w:cs="Times New Roman"/>
          <w:sz w:val="28"/>
          <w:szCs w:val="28"/>
        </w:rPr>
        <w:t xml:space="preserve"> и норичниковое вероника дубравная (</w:t>
      </w:r>
      <w:r w:rsidR="00785889">
        <w:rPr>
          <w:rFonts w:ascii="Times New Roman" w:hAnsi="Times New Roman" w:cs="Times New Roman"/>
          <w:i/>
          <w:sz w:val="28"/>
          <w:szCs w:val="28"/>
          <w:lang w:val="en-US"/>
        </w:rPr>
        <w:t>Veronica</w:t>
      </w:r>
      <w:r w:rsidR="00785889" w:rsidRPr="007858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5889">
        <w:rPr>
          <w:rFonts w:ascii="Times New Roman" w:hAnsi="Times New Roman" w:cs="Times New Roman"/>
          <w:i/>
          <w:sz w:val="28"/>
          <w:szCs w:val="28"/>
          <w:lang w:val="en-US"/>
        </w:rPr>
        <w:t>chamaedry</w:t>
      </w:r>
      <w:r w:rsidR="00785889">
        <w:rPr>
          <w:rFonts w:ascii="Times New Roman" w:hAnsi="Times New Roman" w:cs="Times New Roman"/>
          <w:i/>
          <w:sz w:val="28"/>
          <w:szCs w:val="28"/>
          <w:lang w:val="en-GB"/>
        </w:rPr>
        <w:t>s</w:t>
      </w:r>
      <w:r w:rsidR="00785889" w:rsidRPr="00785889">
        <w:rPr>
          <w:rFonts w:ascii="Times New Roman" w:hAnsi="Times New Roman" w:cs="Times New Roman"/>
          <w:i/>
          <w:sz w:val="28"/>
          <w:szCs w:val="28"/>
        </w:rPr>
        <w:t xml:space="preserve">). </w:t>
      </w:r>
      <w:r w:rsidR="00785889">
        <w:rPr>
          <w:rFonts w:ascii="Times New Roman" w:hAnsi="Times New Roman" w:cs="Times New Roman"/>
          <w:sz w:val="28"/>
          <w:szCs w:val="28"/>
        </w:rPr>
        <w:t>Меньшее обилие (</w:t>
      </w:r>
      <w:r w:rsidR="00785889">
        <w:rPr>
          <w:rFonts w:ascii="Times New Roman" w:hAnsi="Times New Roman" w:cs="Times New Roman"/>
          <w:sz w:val="28"/>
          <w:szCs w:val="28"/>
          <w:lang w:val="en-GB"/>
        </w:rPr>
        <w:t>cop</w:t>
      </w:r>
      <w:r w:rsidR="00785889" w:rsidRPr="00785889">
        <w:rPr>
          <w:rFonts w:ascii="Times New Roman" w:hAnsi="Times New Roman" w:cs="Times New Roman"/>
          <w:sz w:val="28"/>
          <w:szCs w:val="28"/>
          <w:vertAlign w:val="subscript"/>
        </w:rPr>
        <w:t xml:space="preserve">1) </w:t>
      </w:r>
      <w:r w:rsidR="00785889">
        <w:rPr>
          <w:rFonts w:ascii="Times New Roman" w:hAnsi="Times New Roman" w:cs="Times New Roman"/>
          <w:sz w:val="28"/>
          <w:szCs w:val="28"/>
        </w:rPr>
        <w:t>показало злаковое полевица тонкая (</w:t>
      </w:r>
      <w:r w:rsidR="00785889" w:rsidRPr="00D927C7">
        <w:rPr>
          <w:rFonts w:ascii="Times New Roman" w:hAnsi="Times New Roman" w:cs="Times New Roman"/>
          <w:i/>
          <w:sz w:val="28"/>
          <w:szCs w:val="28"/>
          <w:lang w:val="en-US"/>
        </w:rPr>
        <w:t>Agrostis</w:t>
      </w:r>
      <w:r w:rsidR="00785889" w:rsidRPr="007858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5889" w:rsidRPr="00D927C7">
        <w:rPr>
          <w:rFonts w:ascii="Times New Roman" w:hAnsi="Times New Roman" w:cs="Times New Roman"/>
          <w:i/>
          <w:sz w:val="28"/>
          <w:szCs w:val="28"/>
          <w:lang w:val="en-US"/>
        </w:rPr>
        <w:t>tenuis</w:t>
      </w:r>
      <w:r w:rsidR="00785889">
        <w:rPr>
          <w:rFonts w:ascii="Times New Roman" w:hAnsi="Times New Roman" w:cs="Times New Roman"/>
          <w:i/>
          <w:sz w:val="28"/>
          <w:szCs w:val="28"/>
        </w:rPr>
        <w:t>)</w:t>
      </w:r>
      <w:r w:rsidR="007858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32F0" w:rsidRDefault="00785889" w:rsidP="00E932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Изредка </w:t>
      </w:r>
      <w:r w:rsidR="00061DCF" w:rsidRPr="00061DCF">
        <w:rPr>
          <w:rFonts w:ascii="Times New Roman" w:eastAsia="Times New Roman" w:hAnsi="Times New Roman" w:cs="Times New Roman"/>
          <w:sz w:val="28"/>
          <w:szCs w:val="28"/>
        </w:rPr>
        <w:t>(</w:t>
      </w:r>
      <w:r w:rsidR="00061DCF">
        <w:rPr>
          <w:rFonts w:ascii="Times New Roman" w:eastAsia="Times New Roman" w:hAnsi="Times New Roman" w:cs="Times New Roman"/>
          <w:sz w:val="28"/>
          <w:szCs w:val="28"/>
          <w:lang w:val="en-GB"/>
        </w:rPr>
        <w:t>sp</w:t>
      </w:r>
      <w:r w:rsidR="00061DCF" w:rsidRPr="00061DCF">
        <w:rPr>
          <w:rFonts w:ascii="Times New Roman" w:eastAsia="Times New Roman" w:hAnsi="Times New Roman" w:cs="Times New Roman"/>
          <w:sz w:val="28"/>
          <w:szCs w:val="28"/>
        </w:rPr>
        <w:t xml:space="preserve">.) </w:t>
      </w:r>
      <w:r>
        <w:rPr>
          <w:rFonts w:ascii="Times New Roman" w:eastAsia="Times New Roman" w:hAnsi="Times New Roman" w:cs="Times New Roman"/>
          <w:sz w:val="28"/>
          <w:szCs w:val="28"/>
        </w:rPr>
        <w:t>нам встречались гвоздичные – ясколка дернистая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Ceratium</w:t>
      </w:r>
      <w:r w:rsidRPr="00E932F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holosteoides</w:t>
      </w:r>
      <w:r w:rsidRPr="00E932F0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</w:rPr>
        <w:t>зверобойные</w:t>
      </w:r>
      <w:r w:rsidRPr="00E932F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зверобой</w:t>
      </w:r>
      <w:r w:rsidRPr="00E932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продырявленный</w:t>
      </w:r>
      <w:r w:rsidRPr="00E932F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Hipericum</w:t>
      </w:r>
      <w:r w:rsidRPr="00E932F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perforatu</w:t>
      </w:r>
      <w:r>
        <w:rPr>
          <w:rFonts w:ascii="Times New Roman" w:hAnsi="Times New Roman" w:cs="Times New Roman"/>
          <w:i/>
          <w:sz w:val="28"/>
          <w:szCs w:val="28"/>
          <w:lang w:val="en-GB"/>
        </w:rPr>
        <w:t>m</w:t>
      </w:r>
      <w:r w:rsidRPr="00E932F0">
        <w:rPr>
          <w:rFonts w:ascii="Times New Roman" w:hAnsi="Times New Roman" w:cs="Times New Roman"/>
          <w:i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норичниковые</w:t>
      </w:r>
      <w:r w:rsidRPr="00E932F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льнянка</w:t>
      </w:r>
      <w:r w:rsidRPr="00E93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обыкновенная</w:t>
      </w:r>
      <w:r w:rsidRPr="00E932F0">
        <w:rPr>
          <w:rFonts w:ascii="Times New Roman" w:hAnsi="Times New Roman" w:cs="Times New Roman"/>
          <w:sz w:val="28"/>
          <w:szCs w:val="28"/>
        </w:rPr>
        <w:t xml:space="preserve"> (</w:t>
      </w:r>
      <w:r w:rsidRPr="00D927C7">
        <w:rPr>
          <w:rFonts w:ascii="Times New Roman" w:hAnsi="Times New Roman" w:cs="Times New Roman"/>
          <w:i/>
          <w:sz w:val="28"/>
          <w:szCs w:val="28"/>
          <w:lang w:val="en-US"/>
        </w:rPr>
        <w:t>Linaria</w:t>
      </w:r>
      <w:r w:rsidRPr="00E932F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Vulgaris</w:t>
      </w:r>
      <w:r w:rsidRPr="00E932F0">
        <w:rPr>
          <w:rFonts w:ascii="Times New Roman" w:hAnsi="Times New Roman" w:cs="Times New Roman"/>
          <w:i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ситниковые</w:t>
      </w:r>
      <w:r w:rsidRPr="00E932F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ожика</w:t>
      </w:r>
      <w:r w:rsidRPr="00E93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бледноватая</w:t>
      </w:r>
      <w:r w:rsidRPr="00E932F0">
        <w:rPr>
          <w:rFonts w:ascii="Times New Roman" w:hAnsi="Times New Roman" w:cs="Times New Roman"/>
          <w:sz w:val="28"/>
          <w:szCs w:val="28"/>
        </w:rPr>
        <w:t xml:space="preserve"> (</w:t>
      </w:r>
      <w:r w:rsidRPr="00D927C7">
        <w:rPr>
          <w:rFonts w:ascii="Times New Roman" w:hAnsi="Times New Roman" w:cs="Times New Roman"/>
          <w:i/>
          <w:sz w:val="28"/>
          <w:szCs w:val="28"/>
          <w:lang w:val="en-US"/>
        </w:rPr>
        <w:t>Luzula</w:t>
      </w:r>
      <w:r w:rsidRPr="00E932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27C7">
        <w:rPr>
          <w:rFonts w:ascii="Times New Roman" w:hAnsi="Times New Roman" w:cs="Times New Roman"/>
          <w:i/>
          <w:sz w:val="28"/>
          <w:szCs w:val="28"/>
          <w:lang w:val="en-US"/>
        </w:rPr>
        <w:t>pallescents</w:t>
      </w:r>
      <w:r w:rsidRPr="00E932F0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сложноцветные</w:t>
      </w:r>
      <w:r w:rsidRPr="00E932F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нивяник</w:t>
      </w:r>
      <w:r w:rsidRPr="00E93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обыкновенный</w:t>
      </w:r>
      <w:r w:rsidRPr="00E932F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Leucanthemum</w:t>
      </w:r>
      <w:r w:rsidRPr="00E932F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vulgare</w:t>
      </w:r>
      <w:r w:rsidRPr="00E932F0">
        <w:rPr>
          <w:rFonts w:ascii="Times New Roman" w:hAnsi="Times New Roman" w:cs="Times New Roman"/>
          <w:sz w:val="28"/>
          <w:szCs w:val="28"/>
        </w:rPr>
        <w:t>)</w:t>
      </w:r>
      <w:r w:rsidR="00C53AD6" w:rsidRPr="00E932F0">
        <w:rPr>
          <w:rFonts w:ascii="Times New Roman" w:hAnsi="Times New Roman" w:cs="Times New Roman"/>
          <w:sz w:val="28"/>
          <w:szCs w:val="28"/>
        </w:rPr>
        <w:t xml:space="preserve"> </w:t>
      </w:r>
      <w:r w:rsidR="00C53AD6">
        <w:rPr>
          <w:rFonts w:ascii="Times New Roman" w:hAnsi="Times New Roman" w:cs="Times New Roman"/>
          <w:sz w:val="28"/>
          <w:szCs w:val="28"/>
        </w:rPr>
        <w:t>и</w:t>
      </w:r>
      <w:r w:rsidR="00C53AD6" w:rsidRPr="00E932F0">
        <w:rPr>
          <w:rFonts w:ascii="Times New Roman" w:hAnsi="Times New Roman" w:cs="Times New Roman"/>
          <w:sz w:val="28"/>
          <w:szCs w:val="28"/>
        </w:rPr>
        <w:t xml:space="preserve"> </w:t>
      </w:r>
      <w:r w:rsidR="00C53AD6">
        <w:rPr>
          <w:rFonts w:ascii="Times New Roman" w:hAnsi="Times New Roman" w:cs="Times New Roman"/>
          <w:sz w:val="28"/>
          <w:szCs w:val="28"/>
        </w:rPr>
        <w:t>злак</w:t>
      </w:r>
      <w:r w:rsidR="00C53AD6" w:rsidRPr="00E932F0">
        <w:rPr>
          <w:rFonts w:ascii="Times New Roman" w:hAnsi="Times New Roman" w:cs="Times New Roman"/>
          <w:sz w:val="28"/>
          <w:szCs w:val="28"/>
        </w:rPr>
        <w:t xml:space="preserve"> </w:t>
      </w:r>
      <w:r w:rsidR="00C53AD6">
        <w:rPr>
          <w:rFonts w:ascii="Times New Roman" w:hAnsi="Times New Roman" w:cs="Times New Roman"/>
          <w:sz w:val="28"/>
          <w:szCs w:val="28"/>
        </w:rPr>
        <w:t>лисохвост</w:t>
      </w:r>
      <w:r w:rsidR="00C53AD6" w:rsidRPr="00E932F0">
        <w:rPr>
          <w:rFonts w:ascii="Times New Roman" w:hAnsi="Times New Roman" w:cs="Times New Roman"/>
          <w:sz w:val="28"/>
          <w:szCs w:val="28"/>
        </w:rPr>
        <w:t xml:space="preserve"> </w:t>
      </w:r>
      <w:r w:rsidR="00C53AD6">
        <w:rPr>
          <w:rFonts w:ascii="Times New Roman" w:hAnsi="Times New Roman" w:cs="Times New Roman"/>
          <w:sz w:val="28"/>
          <w:szCs w:val="28"/>
        </w:rPr>
        <w:t>луговой</w:t>
      </w:r>
      <w:r w:rsidR="00C53AD6" w:rsidRPr="00E932F0">
        <w:rPr>
          <w:rFonts w:ascii="Times New Roman" w:hAnsi="Times New Roman" w:cs="Times New Roman"/>
          <w:sz w:val="28"/>
          <w:szCs w:val="28"/>
        </w:rPr>
        <w:t xml:space="preserve"> (</w:t>
      </w:r>
      <w:r w:rsidR="00C53AD6" w:rsidRPr="00D927C7">
        <w:rPr>
          <w:rFonts w:ascii="Times New Roman" w:hAnsi="Times New Roman" w:cs="Times New Roman"/>
          <w:i/>
          <w:sz w:val="28"/>
          <w:szCs w:val="28"/>
          <w:lang w:val="en-US"/>
        </w:rPr>
        <w:t>Alopecurus</w:t>
      </w:r>
      <w:r w:rsidR="00C53AD6" w:rsidRPr="00E932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3AD6" w:rsidRPr="00D927C7">
        <w:rPr>
          <w:rFonts w:ascii="Times New Roman" w:hAnsi="Times New Roman" w:cs="Times New Roman"/>
          <w:i/>
          <w:sz w:val="28"/>
          <w:szCs w:val="28"/>
          <w:lang w:val="en-US"/>
        </w:rPr>
        <w:t>pratensis</w:t>
      </w:r>
      <w:r w:rsidR="00C53AD6" w:rsidRPr="00E932F0">
        <w:rPr>
          <w:rFonts w:ascii="Times New Roman" w:hAnsi="Times New Roman" w:cs="Times New Roman"/>
          <w:sz w:val="28"/>
          <w:szCs w:val="28"/>
        </w:rPr>
        <w:t>).</w:t>
      </w:r>
    </w:p>
    <w:p w:rsidR="00E932F0" w:rsidRDefault="00C53AD6" w:rsidP="00E932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Совсем редко </w:t>
      </w:r>
      <w:r w:rsidR="00061DCF">
        <w:rPr>
          <w:rFonts w:ascii="Times New Roman" w:hAnsi="Times New Roman" w:cs="Times New Roman"/>
          <w:sz w:val="28"/>
          <w:szCs w:val="28"/>
        </w:rPr>
        <w:t>(</w:t>
      </w:r>
      <w:r w:rsidR="00061DCF">
        <w:rPr>
          <w:rFonts w:ascii="Times New Roman" w:hAnsi="Times New Roman" w:cs="Times New Roman"/>
          <w:sz w:val="28"/>
          <w:szCs w:val="28"/>
          <w:lang w:val="en-GB"/>
        </w:rPr>
        <w:t>sol</w:t>
      </w:r>
      <w:r w:rsidR="00061DCF" w:rsidRPr="00061DCF">
        <w:rPr>
          <w:rFonts w:ascii="Times New Roman" w:hAnsi="Times New Roman" w:cs="Times New Roman"/>
          <w:sz w:val="28"/>
          <w:szCs w:val="28"/>
        </w:rPr>
        <w:t xml:space="preserve">.) </w:t>
      </w:r>
      <w:r>
        <w:rPr>
          <w:rFonts w:ascii="Times New Roman" w:hAnsi="Times New Roman" w:cs="Times New Roman"/>
          <w:sz w:val="28"/>
          <w:szCs w:val="28"/>
        </w:rPr>
        <w:t>нам встречались бобовые – чина луговая (</w:t>
      </w:r>
      <w:r w:rsidRPr="00D927C7">
        <w:rPr>
          <w:rFonts w:ascii="Times New Roman" w:hAnsi="Times New Roman" w:cs="Times New Roman"/>
          <w:i/>
          <w:sz w:val="28"/>
          <w:szCs w:val="28"/>
          <w:lang w:val="en-US"/>
        </w:rPr>
        <w:t>Lathyrus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27C7">
        <w:rPr>
          <w:rFonts w:ascii="Times New Roman" w:hAnsi="Times New Roman" w:cs="Times New Roman"/>
          <w:i/>
          <w:sz w:val="28"/>
          <w:szCs w:val="28"/>
          <w:lang w:val="en-US"/>
        </w:rPr>
        <w:t>pratensis</w:t>
      </w:r>
      <w:r>
        <w:rPr>
          <w:rFonts w:ascii="Times New Roman" w:hAnsi="Times New Roman" w:cs="Times New Roman"/>
          <w:sz w:val="28"/>
          <w:szCs w:val="28"/>
        </w:rPr>
        <w:t>) и клевер луговой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Trifolium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pratense</w:t>
      </w:r>
      <w:r>
        <w:rPr>
          <w:rFonts w:ascii="Times New Roman" w:hAnsi="Times New Roman" w:cs="Times New Roman"/>
          <w:sz w:val="28"/>
          <w:szCs w:val="28"/>
        </w:rPr>
        <w:t>), гречишные – щавель пирамидальный (</w:t>
      </w:r>
      <w:r w:rsidRPr="00D927C7">
        <w:rPr>
          <w:rFonts w:ascii="Times New Roman" w:hAnsi="Times New Roman" w:cs="Times New Roman"/>
          <w:i/>
          <w:sz w:val="28"/>
          <w:szCs w:val="28"/>
          <w:lang w:val="en-US"/>
        </w:rPr>
        <w:t>Rumex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27C7">
        <w:rPr>
          <w:rFonts w:ascii="Times New Roman" w:hAnsi="Times New Roman" w:cs="Times New Roman"/>
          <w:i/>
          <w:sz w:val="28"/>
          <w:szCs w:val="28"/>
          <w:lang w:val="en-US"/>
        </w:rPr>
        <w:t>thyrsiflora</w:t>
      </w:r>
      <w:r>
        <w:rPr>
          <w:rFonts w:ascii="Times New Roman" w:hAnsi="Times New Roman" w:cs="Times New Roman"/>
          <w:sz w:val="28"/>
          <w:szCs w:val="28"/>
        </w:rPr>
        <w:t xml:space="preserve">), норичниковые – погремок узколистный </w:t>
      </w:r>
      <w:r w:rsidR="00061DCF">
        <w:rPr>
          <w:rFonts w:ascii="Times New Roman" w:hAnsi="Times New Roman" w:cs="Times New Roman"/>
          <w:sz w:val="28"/>
          <w:szCs w:val="28"/>
        </w:rPr>
        <w:t>(</w:t>
      </w:r>
      <w:r w:rsidR="00061DCF" w:rsidRPr="00D927C7">
        <w:rPr>
          <w:rFonts w:ascii="Times New Roman" w:hAnsi="Times New Roman" w:cs="Times New Roman"/>
          <w:i/>
          <w:sz w:val="28"/>
          <w:szCs w:val="28"/>
          <w:lang w:val="en-US"/>
        </w:rPr>
        <w:t>Rhinanthus</w:t>
      </w:r>
      <w:r w:rsidR="00061D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1DCF" w:rsidRPr="00D927C7">
        <w:rPr>
          <w:rFonts w:ascii="Times New Roman" w:hAnsi="Times New Roman" w:cs="Times New Roman"/>
          <w:i/>
          <w:sz w:val="28"/>
          <w:szCs w:val="28"/>
          <w:lang w:val="en-US"/>
        </w:rPr>
        <w:t>angustifolius</w:t>
      </w:r>
      <w:r w:rsidR="00061DCF">
        <w:rPr>
          <w:rFonts w:ascii="Times New Roman" w:hAnsi="Times New Roman" w:cs="Times New Roman"/>
          <w:sz w:val="28"/>
          <w:szCs w:val="28"/>
        </w:rPr>
        <w:t>), сложноцветные – горчак ястребинковидный (</w:t>
      </w:r>
      <w:r w:rsidR="00061DCF" w:rsidRPr="00D927C7">
        <w:rPr>
          <w:rFonts w:ascii="Times New Roman" w:hAnsi="Times New Roman" w:cs="Times New Roman"/>
          <w:i/>
          <w:sz w:val="28"/>
          <w:szCs w:val="28"/>
          <w:lang w:val="en-US"/>
        </w:rPr>
        <w:t>Picrishie</w:t>
      </w:r>
      <w:r w:rsidR="00061D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1DCF" w:rsidRPr="00D927C7">
        <w:rPr>
          <w:rFonts w:ascii="Times New Roman" w:hAnsi="Times New Roman" w:cs="Times New Roman"/>
          <w:i/>
          <w:sz w:val="28"/>
          <w:szCs w:val="28"/>
          <w:lang w:val="en-US"/>
        </w:rPr>
        <w:t>racioides</w:t>
      </w:r>
      <w:r w:rsidR="00061DCF">
        <w:rPr>
          <w:rFonts w:ascii="Times New Roman" w:hAnsi="Times New Roman" w:cs="Times New Roman"/>
          <w:sz w:val="28"/>
          <w:szCs w:val="28"/>
        </w:rPr>
        <w:t>), злак – пырей ползучий (</w:t>
      </w:r>
      <w:r w:rsidR="00061DCF">
        <w:rPr>
          <w:rFonts w:ascii="Times New Roman" w:hAnsi="Times New Roman" w:cs="Times New Roman"/>
          <w:i/>
          <w:sz w:val="28"/>
          <w:szCs w:val="28"/>
          <w:lang w:val="en-US"/>
        </w:rPr>
        <w:t>Flytrigi</w:t>
      </w:r>
      <w:r w:rsidR="00061D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1DCF">
        <w:rPr>
          <w:rFonts w:ascii="Times New Roman" w:hAnsi="Times New Roman" w:cs="Times New Roman"/>
          <w:i/>
          <w:sz w:val="28"/>
          <w:szCs w:val="28"/>
          <w:lang w:val="en-US"/>
        </w:rPr>
        <w:t>arepens</w:t>
      </w:r>
      <w:r w:rsidR="00061DCF">
        <w:rPr>
          <w:rFonts w:ascii="Times New Roman" w:hAnsi="Times New Roman" w:cs="Times New Roman"/>
          <w:sz w:val="28"/>
          <w:szCs w:val="28"/>
        </w:rPr>
        <w:t>), хвощ – хвощ полевой (</w:t>
      </w:r>
      <w:r w:rsidR="00061DCF" w:rsidRPr="00D927C7">
        <w:rPr>
          <w:rFonts w:ascii="Times New Roman" w:hAnsi="Times New Roman" w:cs="Times New Roman"/>
          <w:i/>
          <w:sz w:val="28"/>
          <w:szCs w:val="28"/>
          <w:lang w:val="en-US"/>
        </w:rPr>
        <w:t>Equisetum</w:t>
      </w:r>
      <w:r w:rsidR="00061DCF" w:rsidRPr="00061D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1DCF" w:rsidRPr="00D927C7">
        <w:rPr>
          <w:rFonts w:ascii="Times New Roman" w:hAnsi="Times New Roman" w:cs="Times New Roman"/>
          <w:i/>
          <w:sz w:val="28"/>
          <w:szCs w:val="28"/>
          <w:lang w:val="en-US"/>
        </w:rPr>
        <w:t>arvense</w:t>
      </w:r>
      <w:r w:rsidR="00061DCF">
        <w:rPr>
          <w:rFonts w:ascii="Times New Roman" w:hAnsi="Times New Roman" w:cs="Times New Roman"/>
          <w:sz w:val="28"/>
          <w:szCs w:val="28"/>
        </w:rPr>
        <w:t>).</w:t>
      </w:r>
    </w:p>
    <w:p w:rsidR="00E932F0" w:rsidRDefault="00061DCF" w:rsidP="00E932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единичном экземпляре нам встретились: бобовые – горошек заборный</w:t>
      </w:r>
      <w:r w:rsidR="001F53A3">
        <w:rPr>
          <w:rFonts w:ascii="Times New Roman" w:hAnsi="Times New Roman" w:cs="Times New Roman"/>
          <w:sz w:val="28"/>
          <w:szCs w:val="28"/>
        </w:rPr>
        <w:t xml:space="preserve"> (</w:t>
      </w:r>
      <w:r w:rsidR="001F53A3" w:rsidRPr="00D927C7">
        <w:rPr>
          <w:rFonts w:ascii="Times New Roman" w:hAnsi="Times New Roman" w:cs="Times New Roman"/>
          <w:i/>
          <w:sz w:val="28"/>
          <w:szCs w:val="28"/>
          <w:lang w:val="en-US"/>
        </w:rPr>
        <w:t>Vicia</w:t>
      </w:r>
      <w:r w:rsidR="001F53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53A3" w:rsidRPr="00D927C7">
        <w:rPr>
          <w:rFonts w:ascii="Times New Roman" w:hAnsi="Times New Roman" w:cs="Times New Roman"/>
          <w:i/>
          <w:sz w:val="28"/>
          <w:szCs w:val="28"/>
          <w:lang w:val="en-US"/>
        </w:rPr>
        <w:t>sepium</w:t>
      </w:r>
      <w:r w:rsidR="001F53A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губоцветные – черноголовка обыкновенная</w:t>
      </w:r>
      <w:r w:rsidR="001F53A3">
        <w:rPr>
          <w:rFonts w:ascii="Times New Roman" w:hAnsi="Times New Roman" w:cs="Times New Roman"/>
          <w:sz w:val="28"/>
          <w:szCs w:val="28"/>
        </w:rPr>
        <w:t xml:space="preserve"> (</w:t>
      </w:r>
      <w:r w:rsidR="001F53A3" w:rsidRPr="00D927C7">
        <w:rPr>
          <w:rFonts w:ascii="Times New Roman" w:hAnsi="Times New Roman" w:cs="Times New Roman"/>
          <w:i/>
          <w:sz w:val="28"/>
          <w:szCs w:val="28"/>
          <w:lang w:val="en-US"/>
        </w:rPr>
        <w:t>Piunella</w:t>
      </w:r>
      <w:r w:rsidR="001F53A3" w:rsidRPr="001F53A3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F53A3" w:rsidRPr="00D927C7">
        <w:rPr>
          <w:rFonts w:ascii="Times New Roman" w:hAnsi="Times New Roman" w:cs="Times New Roman"/>
          <w:i/>
          <w:sz w:val="28"/>
          <w:szCs w:val="28"/>
          <w:lang w:val="en-US"/>
        </w:rPr>
        <w:t>vulgaris</w:t>
      </w:r>
      <w:r w:rsidR="001F53A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лютиковые – лютик едкий</w:t>
      </w:r>
      <w:r w:rsidR="001F53A3">
        <w:rPr>
          <w:rFonts w:ascii="Times New Roman" w:hAnsi="Times New Roman" w:cs="Times New Roman"/>
          <w:sz w:val="28"/>
          <w:szCs w:val="28"/>
        </w:rPr>
        <w:t xml:space="preserve"> (</w:t>
      </w:r>
      <w:r w:rsidR="001F53A3" w:rsidRPr="00D927C7">
        <w:rPr>
          <w:rFonts w:ascii="Times New Roman" w:hAnsi="Times New Roman" w:cs="Times New Roman"/>
          <w:i/>
          <w:sz w:val="28"/>
          <w:szCs w:val="28"/>
          <w:lang w:val="en-US"/>
        </w:rPr>
        <w:t>Ranunculus</w:t>
      </w:r>
      <w:r w:rsidR="001F53A3" w:rsidRPr="001F53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53A3" w:rsidRPr="00D927C7">
        <w:rPr>
          <w:rFonts w:ascii="Times New Roman" w:hAnsi="Times New Roman" w:cs="Times New Roman"/>
          <w:i/>
          <w:sz w:val="28"/>
          <w:szCs w:val="28"/>
          <w:lang w:val="en-US"/>
        </w:rPr>
        <w:t>acris</w:t>
      </w:r>
      <w:r w:rsidR="001F53A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подорожниковые – подорожник </w:t>
      </w:r>
      <w:r>
        <w:rPr>
          <w:rFonts w:ascii="Times New Roman" w:hAnsi="Times New Roman" w:cs="Times New Roman"/>
          <w:sz w:val="28"/>
          <w:szCs w:val="28"/>
        </w:rPr>
        <w:lastRenderedPageBreak/>
        <w:t>большой</w:t>
      </w:r>
      <w:r w:rsidR="001F53A3">
        <w:rPr>
          <w:rFonts w:ascii="Times New Roman" w:hAnsi="Times New Roman" w:cs="Times New Roman"/>
          <w:sz w:val="28"/>
          <w:szCs w:val="28"/>
        </w:rPr>
        <w:t xml:space="preserve"> (</w:t>
      </w:r>
      <w:r w:rsidR="001F53A3" w:rsidRPr="00D927C7">
        <w:rPr>
          <w:rFonts w:ascii="Times New Roman" w:hAnsi="Times New Roman" w:cs="Times New Roman"/>
          <w:i/>
          <w:sz w:val="28"/>
          <w:szCs w:val="28"/>
          <w:lang w:val="en-US"/>
        </w:rPr>
        <w:t>Plantago</w:t>
      </w:r>
      <w:r w:rsidR="001F53A3" w:rsidRPr="001F53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53A3" w:rsidRPr="00D927C7">
        <w:rPr>
          <w:rFonts w:ascii="Times New Roman" w:hAnsi="Times New Roman" w:cs="Times New Roman"/>
          <w:i/>
          <w:sz w:val="28"/>
          <w:szCs w:val="28"/>
          <w:lang w:val="en-US"/>
        </w:rPr>
        <w:t>major</w:t>
      </w:r>
      <w:r w:rsidR="001F53A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розоцветные лапчатка серебристая</w:t>
      </w:r>
      <w:r w:rsidR="001F53A3">
        <w:rPr>
          <w:rFonts w:ascii="Times New Roman" w:hAnsi="Times New Roman" w:cs="Times New Roman"/>
          <w:sz w:val="28"/>
          <w:szCs w:val="28"/>
        </w:rPr>
        <w:t xml:space="preserve"> (</w:t>
      </w:r>
      <w:r w:rsidR="001F53A3" w:rsidRPr="00D927C7">
        <w:rPr>
          <w:rFonts w:ascii="Times New Roman" w:hAnsi="Times New Roman" w:cs="Times New Roman"/>
          <w:i/>
          <w:sz w:val="28"/>
          <w:szCs w:val="28"/>
          <w:lang w:val="en-US"/>
        </w:rPr>
        <w:t>Potentila</w:t>
      </w:r>
      <w:r w:rsidR="001F53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53A3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1F53A3" w:rsidRPr="00D927C7">
        <w:rPr>
          <w:rFonts w:ascii="Times New Roman" w:hAnsi="Times New Roman" w:cs="Times New Roman"/>
          <w:i/>
          <w:sz w:val="28"/>
          <w:szCs w:val="28"/>
          <w:lang w:val="en-US"/>
        </w:rPr>
        <w:t>rgentea</w:t>
      </w:r>
      <w:r w:rsidR="001F53A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1DCF" w:rsidRPr="00F2542F" w:rsidRDefault="00061DCF" w:rsidP="00E932F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хотелось бы отметить</w:t>
      </w:r>
      <w:r w:rsidR="00C250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бобовые находились в угнетенном состоянии и у них была наименьшая жизненность. На заливном лугу нам встретилось всего 5 видов растений, из них 3 были в единичном экземпляре (</w:t>
      </w:r>
      <w:r>
        <w:rPr>
          <w:rFonts w:ascii="Times New Roman" w:hAnsi="Times New Roman" w:cs="Times New Roman"/>
          <w:sz w:val="28"/>
          <w:szCs w:val="28"/>
          <w:lang w:val="en-GB"/>
        </w:rPr>
        <w:t>un</w:t>
      </w:r>
      <w:r>
        <w:rPr>
          <w:rFonts w:ascii="Times New Roman" w:hAnsi="Times New Roman" w:cs="Times New Roman"/>
          <w:sz w:val="28"/>
          <w:szCs w:val="28"/>
        </w:rPr>
        <w:t>.).</w:t>
      </w:r>
      <w:r w:rsidRPr="00061D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были сусаковые – сусак зонтичный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Butomus</w:t>
      </w:r>
      <w:r w:rsidRPr="00061DC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umbellatus</w:t>
      </w:r>
      <w:r>
        <w:rPr>
          <w:rFonts w:ascii="Times New Roman" w:hAnsi="Times New Roman" w:cs="Times New Roman"/>
          <w:i/>
          <w:sz w:val="28"/>
          <w:szCs w:val="28"/>
        </w:rPr>
        <w:t>),</w:t>
      </w:r>
      <w:r w:rsidR="00C250A9">
        <w:rPr>
          <w:rFonts w:ascii="Times New Roman" w:hAnsi="Times New Roman" w:cs="Times New Roman"/>
          <w:sz w:val="28"/>
          <w:szCs w:val="28"/>
        </w:rPr>
        <w:t xml:space="preserve"> </w:t>
      </w:r>
      <w:r w:rsidR="00C250A9" w:rsidRPr="00C250A9">
        <w:rPr>
          <w:rFonts w:ascii="Times New Roman" w:hAnsi="Times New Roman" w:cs="Times New Roman"/>
          <w:color w:val="FF0000"/>
          <w:sz w:val="28"/>
          <w:szCs w:val="28"/>
        </w:rPr>
        <w:t>???</w:t>
      </w:r>
      <w:r>
        <w:rPr>
          <w:rFonts w:ascii="Times New Roman" w:hAnsi="Times New Roman" w:cs="Times New Roman"/>
          <w:sz w:val="28"/>
          <w:szCs w:val="28"/>
        </w:rPr>
        <w:t>– вербейник обыкновенный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Lysimachia</w:t>
      </w:r>
      <w:r w:rsidRPr="00061DC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vulgaris</w:t>
      </w:r>
      <w:r>
        <w:rPr>
          <w:rFonts w:ascii="Times New Roman" w:hAnsi="Times New Roman" w:cs="Times New Roman"/>
          <w:sz w:val="28"/>
          <w:szCs w:val="28"/>
        </w:rPr>
        <w:t>), злак – вейник тростниковый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Calamagrostis</w:t>
      </w:r>
      <w:r w:rsidRPr="00061DC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arundinacea</w:t>
      </w:r>
      <w:r>
        <w:rPr>
          <w:rFonts w:ascii="Times New Roman" w:hAnsi="Times New Roman" w:cs="Times New Roman"/>
          <w:sz w:val="28"/>
          <w:szCs w:val="28"/>
        </w:rPr>
        <w:t>). В небольшом количестве (</w:t>
      </w:r>
      <w:r>
        <w:rPr>
          <w:rFonts w:ascii="Times New Roman" w:hAnsi="Times New Roman" w:cs="Times New Roman"/>
          <w:sz w:val="28"/>
          <w:szCs w:val="28"/>
          <w:lang w:val="en-GB"/>
        </w:rPr>
        <w:t>sp</w:t>
      </w:r>
      <w:r w:rsidRPr="00061DCF">
        <w:rPr>
          <w:rFonts w:ascii="Times New Roman" w:hAnsi="Times New Roman" w:cs="Times New Roman"/>
          <w:sz w:val="28"/>
          <w:szCs w:val="28"/>
        </w:rPr>
        <w:t xml:space="preserve">.) </w:t>
      </w:r>
      <w:r>
        <w:rPr>
          <w:rFonts w:ascii="Times New Roman" w:hAnsi="Times New Roman" w:cs="Times New Roman"/>
          <w:sz w:val="28"/>
          <w:szCs w:val="28"/>
        </w:rPr>
        <w:t xml:space="preserve">нам встретился представитель лютиковых – василистник </w:t>
      </w:r>
      <w:r w:rsidR="00C250A9">
        <w:rPr>
          <w:rFonts w:ascii="Times New Roman" w:hAnsi="Times New Roman" w:cs="Times New Roman"/>
          <w:sz w:val="28"/>
          <w:szCs w:val="28"/>
        </w:rPr>
        <w:t>желтоватый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Thalictrum</w:t>
      </w:r>
      <w:r w:rsidRPr="00061DC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aquilegifolium</w:t>
      </w:r>
      <w:r>
        <w:rPr>
          <w:rFonts w:ascii="Times New Roman" w:hAnsi="Times New Roman" w:cs="Times New Roman"/>
          <w:i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Обильно</w:t>
      </w:r>
      <w:r w:rsidR="00D3138C">
        <w:rPr>
          <w:rFonts w:ascii="Times New Roman" w:hAnsi="Times New Roman" w:cs="Times New Roman"/>
          <w:sz w:val="28"/>
          <w:szCs w:val="28"/>
        </w:rPr>
        <w:t xml:space="preserve"> (</w:t>
      </w:r>
      <w:r w:rsidR="00D3138C">
        <w:rPr>
          <w:rFonts w:ascii="Times New Roman" w:hAnsi="Times New Roman" w:cs="Times New Roman"/>
          <w:sz w:val="28"/>
          <w:szCs w:val="28"/>
          <w:lang w:val="en-GB"/>
        </w:rPr>
        <w:t>cop</w:t>
      </w:r>
      <w:r w:rsidR="00D3138C" w:rsidRPr="001F53A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3138C" w:rsidRPr="001F53A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встречалась осока остролистная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Carex</w:t>
      </w:r>
      <w:r w:rsidRPr="00061DC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acuta</w:t>
      </w:r>
      <w:r>
        <w:rPr>
          <w:rFonts w:ascii="Times New Roman" w:hAnsi="Times New Roman" w:cs="Times New Roman"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семейства осоковые.  </w:t>
      </w:r>
      <w:r w:rsidR="00DC4F1A" w:rsidRPr="00F82B54">
        <w:rPr>
          <w:rFonts w:ascii="Times New Roman" w:eastAsia="Times New Roman" w:hAnsi="Times New Roman" w:cs="Times New Roman"/>
          <w:sz w:val="28"/>
          <w:szCs w:val="28"/>
        </w:rPr>
        <w:t xml:space="preserve">На основе этих исследований мы определили флористический состав заливного и суходольного лугов (приложение 1), определили </w:t>
      </w:r>
      <w:r w:rsidR="00C5410B">
        <w:rPr>
          <w:rFonts w:ascii="Times New Roman" w:eastAsia="Times New Roman" w:hAnsi="Times New Roman" w:cs="Times New Roman"/>
          <w:sz w:val="28"/>
          <w:szCs w:val="28"/>
        </w:rPr>
        <w:t xml:space="preserve">хозяйственную значимость </w:t>
      </w:r>
      <w:r w:rsidR="00DC4F1A" w:rsidRPr="00F82B5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F82B54" w:rsidRPr="00F82B54">
        <w:rPr>
          <w:rFonts w:ascii="Times New Roman" w:eastAsia="Times New Roman" w:hAnsi="Times New Roman" w:cs="Times New Roman"/>
          <w:sz w:val="28"/>
          <w:szCs w:val="28"/>
        </w:rPr>
        <w:t>фитомассу участка</w:t>
      </w:r>
      <w:r w:rsidR="00DC4F1A" w:rsidRPr="00F82B54">
        <w:rPr>
          <w:rFonts w:ascii="Times New Roman" w:eastAsia="Times New Roman" w:hAnsi="Times New Roman" w:cs="Times New Roman"/>
          <w:sz w:val="28"/>
          <w:szCs w:val="28"/>
        </w:rPr>
        <w:t xml:space="preserve"> каждого луга</w:t>
      </w:r>
      <w:r w:rsidR="006A7BC1">
        <w:rPr>
          <w:rFonts w:ascii="Times New Roman" w:eastAsia="Times New Roman" w:hAnsi="Times New Roman" w:cs="Times New Roman"/>
          <w:sz w:val="28"/>
          <w:szCs w:val="28"/>
        </w:rPr>
        <w:t xml:space="preserve"> (п</w:t>
      </w:r>
      <w:r w:rsidR="006A7BC1" w:rsidRPr="00F82B54">
        <w:rPr>
          <w:rFonts w:ascii="Times New Roman" w:eastAsia="Times New Roman" w:hAnsi="Times New Roman" w:cs="Times New Roman"/>
          <w:sz w:val="28"/>
          <w:szCs w:val="28"/>
        </w:rPr>
        <w:t>риложение 2)</w:t>
      </w:r>
      <w:r w:rsidR="00DC4F1A" w:rsidRPr="00F82B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64067" w:rsidRPr="00785889" w:rsidRDefault="00664067" w:rsidP="0078588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138C" w:rsidRDefault="00D3138C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410B" w:rsidRPr="001F53A3" w:rsidRDefault="00C5410B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138C" w:rsidRDefault="00D3138C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5A1E" w:rsidRDefault="00755A1E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5A1E" w:rsidRDefault="00755A1E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5A1E" w:rsidRDefault="00755A1E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5A1E" w:rsidRDefault="00755A1E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5A1E" w:rsidRDefault="00755A1E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5A1E" w:rsidRDefault="00755A1E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5A1E" w:rsidRDefault="00755A1E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5A1E" w:rsidRDefault="00755A1E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5A1E" w:rsidRDefault="00755A1E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50A9" w:rsidRDefault="00C250A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64067" w:rsidRPr="00F82B54" w:rsidRDefault="00DC4F1A" w:rsidP="009B24AC">
      <w:pPr>
        <w:pStyle w:val="1"/>
        <w:spacing w:before="0"/>
        <w:rPr>
          <w:rFonts w:eastAsia="Times New Roman"/>
        </w:rPr>
      </w:pPr>
      <w:bookmarkStart w:id="4" w:name="_Toc530173487"/>
      <w:r w:rsidRPr="00F82B54">
        <w:rPr>
          <w:rFonts w:eastAsia="Times New Roman"/>
        </w:rPr>
        <w:lastRenderedPageBreak/>
        <w:t>Выводы:</w:t>
      </w:r>
      <w:bookmarkEnd w:id="4"/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1. Ознакомились с видовым составом и экологическими особенностями лугов и установили, что на суходольном лугу определено 27 видов, которые относятся к 26 родам и 14 семействам; на заливном лугу определено 5 видов, которые относятся к 5 родам и 5 семействам</w:t>
      </w:r>
      <w:r w:rsidR="00C250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2. Заложили две площадки для исследования на суходольном и заливном лугу и  провели на них укос. 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3. Распределили собранные растения суходольного луга по группам: бобовые (3 вида), хвощи (1 вид), злаки (7 видов), разнотравье (16 видов). Так же мы распредели собранные растение заливного луга по группам: осоковые и злаки (2 вида), разнотравье (3 вида).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4. После трехдневной сушки мы определили и сравнили </w:t>
      </w:r>
      <w:r w:rsidR="00F82B54" w:rsidRPr="00F82B54">
        <w:rPr>
          <w:rFonts w:ascii="Times New Roman" w:eastAsia="Times New Roman" w:hAnsi="Times New Roman" w:cs="Times New Roman"/>
          <w:sz w:val="28"/>
          <w:szCs w:val="28"/>
        </w:rPr>
        <w:t>фитомасса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лугов. </w:t>
      </w:r>
      <w:r w:rsidR="00F82B54" w:rsidRPr="00F82B54">
        <w:rPr>
          <w:rFonts w:ascii="Times New Roman" w:eastAsia="Times New Roman" w:hAnsi="Times New Roman" w:cs="Times New Roman"/>
          <w:sz w:val="28"/>
          <w:szCs w:val="28"/>
        </w:rPr>
        <w:t>Фитомасса участка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суходольного луга по результатам укоса составила: злаки – 286,4 г (57%); бобовые - 13,2 г (3%); разнотравье -  195,9 г (39%); хвощи – 5 г (1%). </w:t>
      </w:r>
      <w:r w:rsidR="00F82B54" w:rsidRPr="00F82B54">
        <w:rPr>
          <w:rFonts w:ascii="Times New Roman" w:eastAsia="Times New Roman" w:hAnsi="Times New Roman" w:cs="Times New Roman"/>
          <w:sz w:val="28"/>
          <w:szCs w:val="28"/>
        </w:rPr>
        <w:t>Фитомасса участка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заливного луга составила: осоковые и злаки – 398,5 г (69%); разнотравье – 180,5 г (31%). При сравнении </w:t>
      </w:r>
      <w:r w:rsidR="00F82B54" w:rsidRPr="00F82B54">
        <w:rPr>
          <w:rFonts w:ascii="Times New Roman" w:eastAsia="Times New Roman" w:hAnsi="Times New Roman" w:cs="Times New Roman"/>
          <w:sz w:val="28"/>
          <w:szCs w:val="28"/>
        </w:rPr>
        <w:t>фитомассы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этих двух типов лугов мы установили, что с</w:t>
      </w:r>
      <w:r w:rsidR="00C5410B">
        <w:rPr>
          <w:rFonts w:ascii="Times New Roman" w:eastAsia="Times New Roman" w:hAnsi="Times New Roman" w:cs="Times New Roman"/>
          <w:sz w:val="28"/>
          <w:szCs w:val="28"/>
        </w:rPr>
        <w:t>уходольные луга обладают большей сельскохозяйственной значимостью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>, по причине большего биоразнообразия, а заливные луга дают большую биомассу (на  73,8 г, в пересчете на га – 0,738 т)</w:t>
      </w:r>
      <w:r w:rsidR="00C250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4067" w:rsidRPr="00F82B54" w:rsidRDefault="00664067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24AC" w:rsidRPr="001F53A3" w:rsidRDefault="00DC4F1A" w:rsidP="009B24AC">
      <w:pPr>
        <w:spacing w:after="0" w:line="360" w:lineRule="auto"/>
        <w:jc w:val="both"/>
        <w:rPr>
          <w:rStyle w:val="10"/>
        </w:rPr>
      </w:pPr>
      <w:bookmarkStart w:id="5" w:name="_Toc530173488"/>
      <w:r w:rsidRPr="009B24AC">
        <w:rPr>
          <w:rStyle w:val="10"/>
        </w:rPr>
        <w:t>Заключение</w:t>
      </w:r>
      <w:bookmarkEnd w:id="5"/>
    </w:p>
    <w:p w:rsidR="00664067" w:rsidRPr="00A857FF" w:rsidRDefault="00DC4F1A" w:rsidP="00A857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0A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>а суходольном</w:t>
      </w:r>
      <w:r w:rsidR="00C250A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заливном луг</w:t>
      </w:r>
      <w:r w:rsidR="00C250A9">
        <w:rPr>
          <w:rFonts w:ascii="Times New Roman" w:eastAsia="Times New Roman" w:hAnsi="Times New Roman" w:cs="Times New Roman"/>
          <w:sz w:val="28"/>
          <w:szCs w:val="28"/>
        </w:rPr>
        <w:t>ах,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которые мы исследовали, не были </w:t>
      </w:r>
      <w:r w:rsidR="00C250A9">
        <w:rPr>
          <w:rFonts w:ascii="Times New Roman" w:eastAsia="Times New Roman" w:hAnsi="Times New Roman" w:cs="Times New Roman"/>
          <w:sz w:val="28"/>
          <w:szCs w:val="28"/>
        </w:rPr>
        <w:t>найдены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ядовитые растения, оба </w:t>
      </w:r>
      <w:r w:rsidR="00C250A9">
        <w:rPr>
          <w:rFonts w:ascii="Times New Roman" w:eastAsia="Times New Roman" w:hAnsi="Times New Roman" w:cs="Times New Roman"/>
          <w:sz w:val="28"/>
          <w:szCs w:val="28"/>
        </w:rPr>
        <w:t xml:space="preserve">луга 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подходят для выпаса скота и сенокоса. Мы предполагали, что видовой состав суходольного луга более богат, чем у заливного луга, а </w:t>
      </w:r>
      <w:r w:rsidR="00F82B54" w:rsidRPr="00F82B54">
        <w:rPr>
          <w:rFonts w:ascii="Times New Roman" w:eastAsia="Times New Roman" w:hAnsi="Times New Roman" w:cs="Times New Roman"/>
          <w:sz w:val="28"/>
          <w:szCs w:val="28"/>
        </w:rPr>
        <w:t>фитомасса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выше у заливного</w:t>
      </w:r>
      <w:r w:rsidR="0027239A">
        <w:rPr>
          <w:rFonts w:ascii="Times New Roman" w:eastAsia="Times New Roman" w:hAnsi="Times New Roman" w:cs="Times New Roman"/>
          <w:sz w:val="28"/>
          <w:szCs w:val="28"/>
        </w:rPr>
        <w:t>, т.к. на заливной вместе с разливами рек приносит ил богатый органикой и минеральными веществами.</w:t>
      </w:r>
      <w:r w:rsidR="0089009F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сухо</w:t>
      </w:r>
      <w:r w:rsidR="00F82B54" w:rsidRPr="00F82B54">
        <w:rPr>
          <w:rFonts w:ascii="Times New Roman" w:eastAsia="Times New Roman" w:hAnsi="Times New Roman" w:cs="Times New Roman"/>
          <w:sz w:val="28"/>
          <w:szCs w:val="28"/>
        </w:rPr>
        <w:t xml:space="preserve">дольном лугу было </w:t>
      </w:r>
      <w:r w:rsidR="0089009F">
        <w:rPr>
          <w:rFonts w:ascii="Times New Roman" w:eastAsia="Times New Roman" w:hAnsi="Times New Roman" w:cs="Times New Roman"/>
          <w:sz w:val="28"/>
          <w:szCs w:val="28"/>
        </w:rPr>
        <w:t xml:space="preserve">обнаружено 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>на 22 вида, 21 род и 11 семейств больше</w:t>
      </w:r>
      <w:r w:rsidR="0089009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 чем на заливном, но </w:t>
      </w:r>
      <w:r w:rsidR="0089009F" w:rsidRPr="00F82B54">
        <w:rPr>
          <w:rFonts w:ascii="Times New Roman" w:eastAsia="Times New Roman" w:hAnsi="Times New Roman" w:cs="Times New Roman"/>
          <w:sz w:val="28"/>
          <w:szCs w:val="28"/>
        </w:rPr>
        <w:t>биомасс</w:t>
      </w:r>
      <w:r w:rsidR="0089009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9009F" w:rsidRPr="00F82B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на 73,8 г с 1 м меньше, </w:t>
      </w:r>
      <w:r w:rsidRPr="00A857FF">
        <w:rPr>
          <w:rFonts w:ascii="Times New Roman" w:eastAsia="Times New Roman" w:hAnsi="Times New Roman" w:cs="Times New Roman"/>
          <w:sz w:val="28"/>
          <w:szCs w:val="28"/>
        </w:rPr>
        <w:t>а значит наша гипотеза подтвердилась.</w:t>
      </w:r>
    </w:p>
    <w:p w:rsidR="009B24AC" w:rsidRPr="009B24AC" w:rsidRDefault="009B24AC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067" w:rsidRPr="00F82B54" w:rsidRDefault="00DC4F1A" w:rsidP="009B24AC">
      <w:pPr>
        <w:pStyle w:val="1"/>
        <w:spacing w:before="0"/>
        <w:rPr>
          <w:rFonts w:eastAsia="Times New Roman"/>
        </w:rPr>
      </w:pPr>
      <w:bookmarkStart w:id="6" w:name="_Toc530173489"/>
      <w:r w:rsidRPr="00F82B54">
        <w:rPr>
          <w:rFonts w:eastAsia="Times New Roman"/>
        </w:rPr>
        <w:lastRenderedPageBreak/>
        <w:t>Список литературы:</w:t>
      </w:r>
      <w:bookmarkEnd w:id="6"/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1. Т.В. Курнишкова, М.М. Старостенкова «Полевая практика по географии растений с основами ботаники» Москва, «ПРОСВЕЩЕНИЕ» 1988 г.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2. Т.В. Курнишкова, М.М. Старостенкова «Полевая практика по географии растений с основами ботаники. Часть II» Москва, «ПРОСВЕЩЕНИЕ» 1977 г.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 xml:space="preserve">3. И.Н. </w:t>
      </w:r>
      <w:r w:rsidRPr="00540A7D">
        <w:rPr>
          <w:rFonts w:ascii="Times New Roman" w:eastAsia="Times New Roman" w:hAnsi="Times New Roman" w:cs="Times New Roman"/>
          <w:sz w:val="28"/>
          <w:szCs w:val="28"/>
        </w:rPr>
        <w:t>Пон</w:t>
      </w:r>
      <w:r w:rsidR="00540A7D" w:rsidRPr="00540A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40A7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40A7D" w:rsidRPr="00540A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0A7D">
        <w:rPr>
          <w:rFonts w:ascii="Times New Roman" w:eastAsia="Times New Roman" w:hAnsi="Times New Roman" w:cs="Times New Roman"/>
          <w:sz w:val="28"/>
          <w:szCs w:val="28"/>
        </w:rPr>
        <w:t xml:space="preserve">рева </w:t>
      </w:r>
      <w:r w:rsidRPr="00F82B54">
        <w:rPr>
          <w:rFonts w:ascii="Times New Roman" w:eastAsia="Times New Roman" w:hAnsi="Times New Roman" w:cs="Times New Roman"/>
          <w:sz w:val="28"/>
          <w:szCs w:val="28"/>
        </w:rPr>
        <w:t>«Экология растений с основами биогеоценологии» Москва, «ПРОСВЕЩЕНИЕ» 1978 г.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4. И.И. Полянский «Ботанические экскурсии» Москва, «ПРОСВЕЩЕНИЕ» 1968 г.</w:t>
      </w:r>
    </w:p>
    <w:p w:rsidR="00664067" w:rsidRPr="00F82B54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5. М.А. Гуленкова, А.А. Красникова «Летняя полевая практика по ботанике» Москва, «ПРОСВЕЩЕНИЕ» 1976 г.</w:t>
      </w:r>
    </w:p>
    <w:p w:rsidR="00664067" w:rsidRDefault="00DC4F1A" w:rsidP="009B24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B54">
        <w:rPr>
          <w:rFonts w:ascii="Times New Roman" w:eastAsia="Times New Roman" w:hAnsi="Times New Roman" w:cs="Times New Roman"/>
          <w:sz w:val="28"/>
          <w:szCs w:val="28"/>
        </w:rPr>
        <w:t>6. В.А. Глазунов, Н.И. Науменко, Н.В. Хозяинова «Определитель сосудистых растений Тюменской области» ТюмНЦ СО РАН, Тюменский филиал ООО «Газпром проектирование». – Тюмень: ООО «РГ «Проспект», 2017. – 744 с., 40 с. Ил. – 1700. экз. ISBN 978-5-98100-190-1</w:t>
      </w:r>
    </w:p>
    <w:p w:rsidR="008A6212" w:rsidRDefault="008A6212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203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9009F" w:rsidRPr="00A857FF">
        <w:rPr>
          <w:rFonts w:ascii="Times New Roman" w:eastAsia="Times New Roman" w:hAnsi="Times New Roman" w:cs="Times New Roman"/>
          <w:sz w:val="28"/>
          <w:szCs w:val="28"/>
        </w:rPr>
        <w:t>Пшеницына Людмила Брониславна; Трубицына</w:t>
      </w:r>
      <w:r w:rsidRPr="00A857FF">
        <w:rPr>
          <w:rFonts w:ascii="Times New Roman" w:eastAsia="Times New Roman" w:hAnsi="Times New Roman" w:cs="Times New Roman"/>
          <w:sz w:val="28"/>
          <w:szCs w:val="28"/>
        </w:rPr>
        <w:t xml:space="preserve"> Анна Николаевна</w:t>
      </w:r>
      <w:r w:rsidRPr="008A62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C3E0A">
        <w:rPr>
          <w:rFonts w:ascii="Times New Roman" w:eastAsia="Times New Roman" w:hAnsi="Times New Roman" w:cs="Times New Roman"/>
          <w:sz w:val="28"/>
          <w:szCs w:val="28"/>
        </w:rPr>
        <w:t>Учебная полевая практика по ботанике</w:t>
      </w:r>
      <w:r>
        <w:rPr>
          <w:rFonts w:ascii="Times New Roman" w:eastAsia="Times New Roman" w:hAnsi="Times New Roman" w:cs="Times New Roman"/>
          <w:sz w:val="28"/>
          <w:szCs w:val="28"/>
        </w:rPr>
        <w:t>» - Новосибирский государственный университет, Факультет естественных наук, 2013, Новосибирск.</w:t>
      </w:r>
    </w:p>
    <w:p w:rsidR="00F2542F" w:rsidRDefault="00F2542F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F2542F">
        <w:rPr>
          <w:rFonts w:ascii="Times New Roman" w:eastAsia="Times New Roman" w:hAnsi="Times New Roman" w:cs="Times New Roman"/>
          <w:sz w:val="28"/>
          <w:szCs w:val="28"/>
        </w:rPr>
        <w:t>Постановление Правительства Тюменской области от 20.07.2018 № 280-п «О памятнике природы регионального значения «Крюковское» в Вагайском районе</w:t>
      </w:r>
      <w:r w:rsidR="00A857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E65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04670E06" wp14:editId="6FCA74AD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363E65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118C2D7B" wp14:editId="6D743185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65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6DB0563A" wp14:editId="1EA6D66D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65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4E4DC5A8" wp14:editId="7E1B0F67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65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1ABD165E" wp14:editId="6FFF9012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65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2DC19CDA" wp14:editId="7DAA5642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65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389C10FE" wp14:editId="247F94DD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16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685A534A" wp14:editId="0E81454B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16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356EF72F" wp14:editId="0CBCFCB4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16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37350125" wp14:editId="66610757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16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4CFF14EE" wp14:editId="63E4A66A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16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1B6F8F55" wp14:editId="5569C5F7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16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5427832F" wp14:editId="64FDE3A3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16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29514B54" wp14:editId="240E4907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16" w:rsidRDefault="00805416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5416" w:rsidRDefault="00805416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5416" w:rsidRPr="00F82B54" w:rsidRDefault="00363E65" w:rsidP="008A62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E65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46720281" wp14:editId="3525D903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416" w:rsidRPr="00F82B54" w:rsidSect="00407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5DD" w:rsidRDefault="00EA05DD" w:rsidP="009B24AC">
      <w:pPr>
        <w:spacing w:after="0" w:line="240" w:lineRule="auto"/>
      </w:pPr>
      <w:r>
        <w:separator/>
      </w:r>
    </w:p>
  </w:endnote>
  <w:endnote w:type="continuationSeparator" w:id="0">
    <w:p w:rsidR="00EA05DD" w:rsidRDefault="00EA05DD" w:rsidP="009B2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5DD" w:rsidRDefault="00EA05DD" w:rsidP="009B24AC">
      <w:pPr>
        <w:spacing w:after="0" w:line="240" w:lineRule="auto"/>
      </w:pPr>
      <w:r>
        <w:separator/>
      </w:r>
    </w:p>
  </w:footnote>
  <w:footnote w:type="continuationSeparator" w:id="0">
    <w:p w:rsidR="00EA05DD" w:rsidRDefault="00EA05DD" w:rsidP="009B2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22321"/>
    <w:multiLevelType w:val="multilevel"/>
    <w:tmpl w:val="A0E02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E685A5E"/>
    <w:multiLevelType w:val="multilevel"/>
    <w:tmpl w:val="A0E02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2ED4917"/>
    <w:multiLevelType w:val="multilevel"/>
    <w:tmpl w:val="A0E02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5984644"/>
    <w:multiLevelType w:val="multilevel"/>
    <w:tmpl w:val="A0E02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ED170A3"/>
    <w:multiLevelType w:val="multilevel"/>
    <w:tmpl w:val="A0E02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4BD265E"/>
    <w:multiLevelType w:val="hybridMultilevel"/>
    <w:tmpl w:val="4AFE6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9E41A6"/>
    <w:multiLevelType w:val="multilevel"/>
    <w:tmpl w:val="A0E02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B332674"/>
    <w:multiLevelType w:val="hybridMultilevel"/>
    <w:tmpl w:val="EE2A575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067"/>
    <w:rsid w:val="00061DCF"/>
    <w:rsid w:val="000A0406"/>
    <w:rsid w:val="000A102A"/>
    <w:rsid w:val="000C3E0A"/>
    <w:rsid w:val="000D0545"/>
    <w:rsid w:val="000D3BC6"/>
    <w:rsid w:val="00157EEE"/>
    <w:rsid w:val="001E3551"/>
    <w:rsid w:val="001F53A3"/>
    <w:rsid w:val="00213772"/>
    <w:rsid w:val="00264E60"/>
    <w:rsid w:val="0027239A"/>
    <w:rsid w:val="00276FD2"/>
    <w:rsid w:val="00292988"/>
    <w:rsid w:val="002A6FFD"/>
    <w:rsid w:val="0031230A"/>
    <w:rsid w:val="00347F9D"/>
    <w:rsid w:val="00362260"/>
    <w:rsid w:val="00363E65"/>
    <w:rsid w:val="00396860"/>
    <w:rsid w:val="003A3EB4"/>
    <w:rsid w:val="003F74EA"/>
    <w:rsid w:val="0040791A"/>
    <w:rsid w:val="00431354"/>
    <w:rsid w:val="00484186"/>
    <w:rsid w:val="00533ADB"/>
    <w:rsid w:val="00540A7D"/>
    <w:rsid w:val="005707CB"/>
    <w:rsid w:val="005C62DC"/>
    <w:rsid w:val="005D0953"/>
    <w:rsid w:val="005D2F19"/>
    <w:rsid w:val="005E19BB"/>
    <w:rsid w:val="00631248"/>
    <w:rsid w:val="00664067"/>
    <w:rsid w:val="006A7BC1"/>
    <w:rsid w:val="006D3689"/>
    <w:rsid w:val="00717A72"/>
    <w:rsid w:val="00736C7E"/>
    <w:rsid w:val="007476AE"/>
    <w:rsid w:val="00755A1E"/>
    <w:rsid w:val="00785889"/>
    <w:rsid w:val="007F58D2"/>
    <w:rsid w:val="00805416"/>
    <w:rsid w:val="008201C3"/>
    <w:rsid w:val="00840AD6"/>
    <w:rsid w:val="0089009F"/>
    <w:rsid w:val="008A6212"/>
    <w:rsid w:val="008B46C5"/>
    <w:rsid w:val="00913989"/>
    <w:rsid w:val="00970B04"/>
    <w:rsid w:val="0097199E"/>
    <w:rsid w:val="009B24AC"/>
    <w:rsid w:val="009B333F"/>
    <w:rsid w:val="009E1FA0"/>
    <w:rsid w:val="00A538FA"/>
    <w:rsid w:val="00A70483"/>
    <w:rsid w:val="00A857FF"/>
    <w:rsid w:val="00A96952"/>
    <w:rsid w:val="00AD3840"/>
    <w:rsid w:val="00B33203"/>
    <w:rsid w:val="00C250A9"/>
    <w:rsid w:val="00C50BDD"/>
    <w:rsid w:val="00C53AD6"/>
    <w:rsid w:val="00C5410B"/>
    <w:rsid w:val="00C80028"/>
    <w:rsid w:val="00C94AA8"/>
    <w:rsid w:val="00CB569C"/>
    <w:rsid w:val="00CD50A4"/>
    <w:rsid w:val="00D3138C"/>
    <w:rsid w:val="00D929DB"/>
    <w:rsid w:val="00DC4F1A"/>
    <w:rsid w:val="00E932F0"/>
    <w:rsid w:val="00E953F0"/>
    <w:rsid w:val="00EA05DD"/>
    <w:rsid w:val="00ED757A"/>
    <w:rsid w:val="00F2542F"/>
    <w:rsid w:val="00F41F97"/>
    <w:rsid w:val="00F82B54"/>
    <w:rsid w:val="00FD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1A0167-9640-4AEF-83F7-7DDC3E1E6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91A"/>
  </w:style>
  <w:style w:type="paragraph" w:styleId="1">
    <w:name w:val="heading 1"/>
    <w:basedOn w:val="a"/>
    <w:next w:val="a"/>
    <w:link w:val="10"/>
    <w:uiPriority w:val="9"/>
    <w:qFormat/>
    <w:rsid w:val="00F82B54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2B54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9B2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24AC"/>
  </w:style>
  <w:style w:type="paragraph" w:styleId="a5">
    <w:name w:val="footer"/>
    <w:basedOn w:val="a"/>
    <w:link w:val="a6"/>
    <w:uiPriority w:val="99"/>
    <w:unhideWhenUsed/>
    <w:rsid w:val="009B2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24AC"/>
  </w:style>
  <w:style w:type="paragraph" w:customStyle="1" w:styleId="11">
    <w:name w:val="Стиль1"/>
    <w:basedOn w:val="a"/>
    <w:qFormat/>
    <w:rsid w:val="009B24AC"/>
    <w:pPr>
      <w:spacing w:after="0" w:line="360" w:lineRule="auto"/>
      <w:jc w:val="center"/>
    </w:pPr>
    <w:rPr>
      <w:rFonts w:ascii="Times New Roman" w:eastAsia="Times New Roman" w:hAnsi="Times New Roman" w:cs="Times New Roman"/>
      <w:b/>
      <w:spacing w:val="20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9B24AC"/>
    <w:pPr>
      <w:outlineLvl w:val="9"/>
    </w:pPr>
    <w:rPr>
      <w:rFonts w:asciiTheme="majorHAnsi" w:hAnsiTheme="majorHAnsi"/>
      <w:color w:val="365F91" w:themeColor="accent1" w:themeShade="BF"/>
    </w:rPr>
  </w:style>
  <w:style w:type="paragraph" w:styleId="12">
    <w:name w:val="toc 1"/>
    <w:basedOn w:val="a"/>
    <w:next w:val="a"/>
    <w:autoRedefine/>
    <w:uiPriority w:val="39"/>
    <w:unhideWhenUsed/>
    <w:rsid w:val="009B24AC"/>
    <w:pPr>
      <w:spacing w:after="100"/>
    </w:pPr>
  </w:style>
  <w:style w:type="character" w:styleId="a8">
    <w:name w:val="Hyperlink"/>
    <w:basedOn w:val="a0"/>
    <w:uiPriority w:val="99"/>
    <w:unhideWhenUsed/>
    <w:rsid w:val="009B24AC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B2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24A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8588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9E1FA0"/>
    <w:pPr>
      <w:ind w:left="720"/>
      <w:contextualSpacing/>
    </w:pPr>
  </w:style>
  <w:style w:type="paragraph" w:styleId="HTML">
    <w:name w:val="HTML Preformatted"/>
    <w:basedOn w:val="a"/>
    <w:link w:val="HTML0"/>
    <w:rsid w:val="00913989"/>
    <w:pPr>
      <w:suppressAutoHyphens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913989"/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styleId="ad">
    <w:name w:val="FollowedHyperlink"/>
    <w:basedOn w:val="a0"/>
    <w:uiPriority w:val="99"/>
    <w:semiHidden/>
    <w:unhideWhenUsed/>
    <w:rsid w:val="003123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4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2" w:color="D8E8EB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8E3D9-4875-49FA-8339-363D65507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2177</Words>
  <Characters>12415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pc</cp:lastModifiedBy>
  <cp:revision>6</cp:revision>
  <cp:lastPrinted>2018-10-25T04:40:00Z</cp:lastPrinted>
  <dcterms:created xsi:type="dcterms:W3CDTF">2018-12-06T10:19:00Z</dcterms:created>
  <dcterms:modified xsi:type="dcterms:W3CDTF">2019-02-12T09:02:00Z</dcterms:modified>
</cp:coreProperties>
</file>